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3BF13" w14:textId="77777777" w:rsidR="008921E3" w:rsidRDefault="002927A3">
      <w:pPr>
        <w:pStyle w:val="Title"/>
        <w:pBdr>
          <w:top w:val="nil"/>
          <w:left w:val="nil"/>
          <w:bottom w:val="nil"/>
          <w:right w:val="nil"/>
          <w:between w:val="nil"/>
        </w:pBdr>
        <w:rPr>
          <w:sz w:val="24"/>
          <w:szCs w:val="24"/>
        </w:rPr>
      </w:pPr>
      <w:bookmarkStart w:id="0" w:name="_5x0d5h95i329" w:colFirst="0" w:colLast="0"/>
      <w:bookmarkEnd w:id="0"/>
      <w:r>
        <w:rPr>
          <w:color w:val="000000"/>
          <w:sz w:val="48"/>
          <w:szCs w:val="48"/>
        </w:rPr>
        <w:t>IBPSA-USA -- Committee / Project / Working Group Application</w:t>
      </w:r>
      <w:r>
        <w:rPr>
          <w:noProof/>
        </w:rPr>
        <w:drawing>
          <wp:anchor distT="114300" distB="114300" distL="114300" distR="114300" simplePos="0" relativeHeight="251658240" behindDoc="0" locked="0" layoutInCell="1" hidden="0" allowOverlap="1" wp14:anchorId="5F6D0EBE" wp14:editId="75DB72C0">
            <wp:simplePos x="0" y="0"/>
            <wp:positionH relativeFrom="column">
              <wp:posOffset>1</wp:posOffset>
            </wp:positionH>
            <wp:positionV relativeFrom="paragraph">
              <wp:posOffset>285750</wp:posOffset>
            </wp:positionV>
            <wp:extent cx="595313" cy="5953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5313" cy="595313"/>
                    </a:xfrm>
                    <a:prstGeom prst="rect">
                      <a:avLst/>
                    </a:prstGeom>
                    <a:ln/>
                  </pic:spPr>
                </pic:pic>
              </a:graphicData>
            </a:graphic>
          </wp:anchor>
        </w:drawing>
      </w:r>
    </w:p>
    <w:p w14:paraId="46461D75" w14:textId="77777777" w:rsidR="001D15EB" w:rsidRDefault="001D15EB">
      <w:pPr>
        <w:rPr>
          <w:sz w:val="24"/>
          <w:szCs w:val="24"/>
        </w:rPr>
      </w:pPr>
    </w:p>
    <w:p w14:paraId="0AE4FE61" w14:textId="77777777" w:rsidR="008921E3" w:rsidRDefault="002927A3">
      <w:pPr>
        <w:rPr>
          <w:sz w:val="24"/>
          <w:szCs w:val="24"/>
        </w:rPr>
      </w:pPr>
      <w:r>
        <w:rPr>
          <w:sz w:val="24"/>
          <w:szCs w:val="24"/>
        </w:rPr>
        <w:t xml:space="preserve">Please review IBPSA-USA’s Committee Policy: </w:t>
      </w:r>
      <w:hyperlink r:id="rId8">
        <w:r>
          <w:rPr>
            <w:color w:val="1155CC"/>
            <w:sz w:val="24"/>
            <w:szCs w:val="24"/>
            <w:u w:val="single"/>
          </w:rPr>
          <w:t>http://bit.ly/IBPSA-USA_CommitteePolicy</w:t>
        </w:r>
      </w:hyperlink>
      <w:r>
        <w:rPr>
          <w:sz w:val="24"/>
          <w:szCs w:val="24"/>
        </w:rPr>
        <w:t xml:space="preserve"> </w:t>
      </w:r>
    </w:p>
    <w:p w14:paraId="0DFF7FCC" w14:textId="77777777" w:rsidR="008921E3" w:rsidRDefault="002927A3">
      <w:pPr>
        <w:rPr>
          <w:sz w:val="24"/>
          <w:szCs w:val="24"/>
        </w:rPr>
      </w:pPr>
      <w:r>
        <w:rPr>
          <w:sz w:val="24"/>
          <w:szCs w:val="24"/>
        </w:rPr>
        <w:t>Email completed forms to: Mike Wilson &lt;mike@ibpsa.us&gt;</w:t>
      </w:r>
    </w:p>
    <w:p w14:paraId="1DD65D33" w14:textId="77777777" w:rsidR="008921E3" w:rsidRDefault="002927A3">
      <w:pPr>
        <w:pStyle w:val="Heading1"/>
      </w:pPr>
      <w:bookmarkStart w:id="1" w:name="_5m7jniyn9eyz" w:colFirst="0" w:colLast="0"/>
      <w:bookmarkEnd w:id="1"/>
      <w:r>
        <w:t>OVERVIEW</w:t>
      </w:r>
    </w:p>
    <w:p w14:paraId="43C227D2" w14:textId="77777777" w:rsidR="008921E3" w:rsidRDefault="002927A3">
      <w:pPr>
        <w:pStyle w:val="Heading2"/>
      </w:pPr>
      <w:bookmarkStart w:id="2" w:name="_nj7vz5hw6q24" w:colFirst="0" w:colLast="0"/>
      <w:bookmarkEnd w:id="2"/>
      <w:r>
        <w:t>Is this a committee, project, or working group?</w:t>
      </w:r>
    </w:p>
    <w:p w14:paraId="0A7E8945" w14:textId="77777777" w:rsidR="008921E3" w:rsidRDefault="00546BCE">
      <w:r>
        <w:t>Committee</w:t>
      </w:r>
      <w:bookmarkStart w:id="3" w:name="_GoBack"/>
      <w:bookmarkEnd w:id="3"/>
    </w:p>
    <w:p w14:paraId="3364D7B6" w14:textId="77777777" w:rsidR="008921E3" w:rsidRDefault="002927A3">
      <w:pPr>
        <w:pStyle w:val="Heading2"/>
      </w:pPr>
      <w:bookmarkStart w:id="4" w:name="_t1wtlm2jxl53" w:colFirst="0" w:colLast="0"/>
      <w:bookmarkEnd w:id="4"/>
      <w:r>
        <w:t>Proposed name</w:t>
      </w:r>
    </w:p>
    <w:p w14:paraId="3EB42B12" w14:textId="77777777" w:rsidR="008921E3" w:rsidRDefault="00546BCE">
      <w:r>
        <w:t>Building Data Exchange</w:t>
      </w:r>
    </w:p>
    <w:p w14:paraId="20E53618" w14:textId="77777777" w:rsidR="008921E3" w:rsidRDefault="002927A3">
      <w:pPr>
        <w:pStyle w:val="Heading2"/>
      </w:pPr>
      <w:bookmarkStart w:id="5" w:name="_oymnw3nlvwib" w:colFirst="0" w:colLast="0"/>
      <w:bookmarkEnd w:id="5"/>
      <w:r>
        <w:t>Brief description of purpose</w:t>
      </w:r>
    </w:p>
    <w:p w14:paraId="1459076B" w14:textId="7BF97B06" w:rsidR="00546BCE" w:rsidRDefault="00D75728" w:rsidP="00546BCE">
      <w:pPr>
        <w:numPr>
          <w:ilvl w:val="0"/>
          <w:numId w:val="1"/>
        </w:numPr>
        <w:pBdr>
          <w:top w:val="nil"/>
          <w:left w:val="nil"/>
          <w:bottom w:val="nil"/>
          <w:right w:val="nil"/>
          <w:between w:val="nil"/>
        </w:pBdr>
        <w:spacing w:before="0"/>
      </w:pPr>
      <w:r>
        <w:t>D</w:t>
      </w:r>
      <w:r w:rsidR="001D15EB">
        <w:t xml:space="preserve">ocument </w:t>
      </w:r>
      <w:r w:rsidR="00546BCE">
        <w:t xml:space="preserve">key barriers to automating BIM to BEM workflows </w:t>
      </w:r>
      <w:r w:rsidR="001D15EB">
        <w:t xml:space="preserve">through purposeful interactions with </w:t>
      </w:r>
      <w:r w:rsidR="00546BCE">
        <w:t xml:space="preserve">practitioners </w:t>
      </w:r>
      <w:r w:rsidR="002913F8">
        <w:t xml:space="preserve">who are end-users </w:t>
      </w:r>
      <w:r w:rsidR="00B270DC">
        <w:t xml:space="preserve">for software tools </w:t>
      </w:r>
      <w:r w:rsidR="00546BCE">
        <w:t>and workflow developers</w:t>
      </w:r>
      <w:r w:rsidR="002451ED">
        <w:t xml:space="preserve"> for their organizations</w:t>
      </w:r>
      <w:r w:rsidR="00546BCE">
        <w:t>,</w:t>
      </w:r>
    </w:p>
    <w:p w14:paraId="367E5F66" w14:textId="36232011" w:rsidR="00546BCE" w:rsidRDefault="00546BCE" w:rsidP="00546BCE">
      <w:pPr>
        <w:numPr>
          <w:ilvl w:val="0"/>
          <w:numId w:val="1"/>
        </w:numPr>
        <w:pBdr>
          <w:top w:val="nil"/>
          <w:left w:val="nil"/>
          <w:bottom w:val="nil"/>
          <w:right w:val="nil"/>
          <w:between w:val="nil"/>
        </w:pBdr>
        <w:spacing w:before="0"/>
      </w:pPr>
      <w:r>
        <w:t xml:space="preserve">Establish a </w:t>
      </w:r>
      <w:r w:rsidR="002451ED">
        <w:t xml:space="preserve">formal </w:t>
      </w:r>
      <w:r>
        <w:t>channel of communication between end-</w:t>
      </w:r>
      <w:proofErr w:type="gramStart"/>
      <w:r>
        <w:t xml:space="preserve">users </w:t>
      </w:r>
      <w:r w:rsidR="00B270DC">
        <w:t>,</w:t>
      </w:r>
      <w:proofErr w:type="gramEnd"/>
      <w:r w:rsidR="00B270DC">
        <w:t xml:space="preserve"> </w:t>
      </w:r>
      <w:r w:rsidR="002451ED">
        <w:t xml:space="preserve">software vendors </w:t>
      </w:r>
      <w:r w:rsidR="00B270DC">
        <w:t xml:space="preserve">and independent schema developers </w:t>
      </w:r>
      <w:r>
        <w:t xml:space="preserve">to </w:t>
      </w:r>
      <w:r w:rsidR="001D15EB">
        <w:t xml:space="preserve">highlight current </w:t>
      </w:r>
      <w:r w:rsidR="00866794">
        <w:t xml:space="preserve">strengths and </w:t>
      </w:r>
      <w:r w:rsidR="001D15EB">
        <w:t>deficiencies</w:t>
      </w:r>
      <w:r w:rsidR="002451ED">
        <w:t xml:space="preserve"> </w:t>
      </w:r>
      <w:r w:rsidR="00EA2A24">
        <w:t>in</w:t>
      </w:r>
      <w:r w:rsidR="002451ED">
        <w:t xml:space="preserve"> building data exchange schemas</w:t>
      </w:r>
      <w:r>
        <w:t>,</w:t>
      </w:r>
    </w:p>
    <w:p w14:paraId="291EA97E" w14:textId="62A15CBB" w:rsidR="00546BCE" w:rsidRDefault="001D15EB" w:rsidP="00546BCE">
      <w:pPr>
        <w:numPr>
          <w:ilvl w:val="0"/>
          <w:numId w:val="1"/>
        </w:numPr>
        <w:pBdr>
          <w:top w:val="nil"/>
          <w:left w:val="nil"/>
          <w:bottom w:val="nil"/>
          <w:right w:val="nil"/>
          <w:between w:val="nil"/>
        </w:pBdr>
        <w:spacing w:before="0"/>
      </w:pPr>
      <w:r>
        <w:t xml:space="preserve">Facilitate discussions </w:t>
      </w:r>
      <w:r w:rsidR="002451ED">
        <w:t xml:space="preserve">with software vendors </w:t>
      </w:r>
      <w:r w:rsidR="00546BCE">
        <w:t xml:space="preserve">to </w:t>
      </w:r>
      <w:r w:rsidR="002451ED">
        <w:t xml:space="preserve">encourage the adoption of </w:t>
      </w:r>
      <w:r w:rsidR="00546BCE">
        <w:t xml:space="preserve">engine-neutral and tool-agnostic data </w:t>
      </w:r>
      <w:r w:rsidR="002451ED">
        <w:t xml:space="preserve">exchange </w:t>
      </w:r>
      <w:r w:rsidR="00546BCE">
        <w:t>schema</w:t>
      </w:r>
      <w:r w:rsidR="002451ED">
        <w:t>s</w:t>
      </w:r>
      <w:r w:rsidR="00546BCE">
        <w:t xml:space="preserve"> </w:t>
      </w:r>
      <w:r w:rsidR="002451ED">
        <w:t xml:space="preserve">to avoid workflow </w:t>
      </w:r>
      <w:proofErr w:type="gramStart"/>
      <w:r w:rsidR="002451ED">
        <w:t xml:space="preserve">duplication </w:t>
      </w:r>
      <w:r w:rsidR="00546BCE">
        <w:t>,</w:t>
      </w:r>
      <w:proofErr w:type="gramEnd"/>
    </w:p>
    <w:p w14:paraId="18590DA9" w14:textId="7C506D58" w:rsidR="00D75728" w:rsidRDefault="00D75728" w:rsidP="00D75728">
      <w:pPr>
        <w:numPr>
          <w:ilvl w:val="0"/>
          <w:numId w:val="1"/>
        </w:numPr>
        <w:spacing w:before="0"/>
      </w:pPr>
      <w:r>
        <w:t xml:space="preserve">Advocate for greater unification of adopted compliance rulesets by AHJs </w:t>
      </w:r>
      <w:r w:rsidR="002451ED">
        <w:t xml:space="preserve">and rating authorities </w:t>
      </w:r>
      <w:r>
        <w:t xml:space="preserve">to help automate </w:t>
      </w:r>
      <w:r w:rsidR="00EA2A24">
        <w:t xml:space="preserve">modeling for </w:t>
      </w:r>
      <w:r>
        <w:t xml:space="preserve">code and beyond compliance, </w:t>
      </w:r>
    </w:p>
    <w:p w14:paraId="2B6DB96E" w14:textId="42753D2D" w:rsidR="00546BCE" w:rsidRDefault="001D15EB" w:rsidP="00546BCE">
      <w:pPr>
        <w:numPr>
          <w:ilvl w:val="0"/>
          <w:numId w:val="1"/>
        </w:numPr>
        <w:pBdr>
          <w:top w:val="nil"/>
          <w:left w:val="nil"/>
          <w:bottom w:val="nil"/>
          <w:right w:val="nil"/>
          <w:between w:val="nil"/>
        </w:pBdr>
        <w:spacing w:before="0"/>
      </w:pPr>
      <w:r>
        <w:t>Facilitate discussions with</w:t>
      </w:r>
      <w:r w:rsidR="00546BCE">
        <w:t xml:space="preserve"> rating authorities and </w:t>
      </w:r>
      <w:r w:rsidR="006A5BFF">
        <w:t>AHJs</w:t>
      </w:r>
      <w:r w:rsidR="00546BCE">
        <w:t xml:space="preserve"> to inform the development of standard </w:t>
      </w:r>
      <w:r w:rsidR="002451ED">
        <w:t xml:space="preserve">mechanisms for output </w:t>
      </w:r>
      <w:r w:rsidR="00546BCE">
        <w:t xml:space="preserve">reporting to </w:t>
      </w:r>
      <w:r w:rsidR="00D75728">
        <w:t xml:space="preserve">allow for greater automation of </w:t>
      </w:r>
      <w:r w:rsidR="00546BCE">
        <w:t>code compliance</w:t>
      </w:r>
      <w:r>
        <w:t xml:space="preserve"> and utilities incentives modeling</w:t>
      </w:r>
      <w:r w:rsidR="00546BCE">
        <w:t xml:space="preserve">, and </w:t>
      </w:r>
    </w:p>
    <w:p w14:paraId="2B6F6ACF" w14:textId="77777777" w:rsidR="008921E3" w:rsidRDefault="00546BCE" w:rsidP="00546BCE">
      <w:pPr>
        <w:numPr>
          <w:ilvl w:val="0"/>
          <w:numId w:val="1"/>
        </w:numPr>
        <w:pBdr>
          <w:top w:val="nil"/>
          <w:left w:val="nil"/>
          <w:bottom w:val="nil"/>
          <w:right w:val="nil"/>
          <w:between w:val="nil"/>
        </w:pBdr>
        <w:spacing w:before="0"/>
      </w:pPr>
      <w:r>
        <w:t>Participate in ongoing and future standards processes pertaining to the development of related standards.</w:t>
      </w:r>
    </w:p>
    <w:p w14:paraId="6C61435D" w14:textId="77777777" w:rsidR="008921E3" w:rsidRDefault="002927A3">
      <w:pPr>
        <w:pStyle w:val="Heading2"/>
      </w:pPr>
      <w:bookmarkStart w:id="6" w:name="_c5rpsdy8g2ak" w:colFirst="0" w:colLast="0"/>
      <w:bookmarkEnd w:id="6"/>
      <w:r>
        <w:t>Narrative description of the need for the group</w:t>
      </w:r>
    </w:p>
    <w:p w14:paraId="6A624184" w14:textId="50FC9CD2" w:rsidR="00546BCE" w:rsidRPr="00546BCE" w:rsidRDefault="00546BCE" w:rsidP="00546BCE">
      <w:bookmarkStart w:id="7" w:name="_9wgsaqv9nokm" w:colFirst="0" w:colLast="0"/>
      <w:bookmarkEnd w:id="7"/>
      <w:r w:rsidRPr="00546BCE">
        <w:lastRenderedPageBreak/>
        <w:t>The industry is in the pro</w:t>
      </w:r>
      <w:r w:rsidR="00735559">
        <w:t>c</w:t>
      </w:r>
      <w:r w:rsidRPr="00546BCE">
        <w:t xml:space="preserve">ess of making a steady shift towards connected databases and web technologies for the design, analysis, and operation of built environments. Consequently, the end-user must work with a </w:t>
      </w:r>
      <w:r w:rsidR="00B270DC">
        <w:t xml:space="preserve">multitude </w:t>
      </w:r>
      <w:r w:rsidRPr="00546BCE">
        <w:t xml:space="preserve">of unrelated data dictionaries, schemas, and file formats </w:t>
      </w:r>
      <w:r w:rsidR="005C0E03">
        <w:t>to</w:t>
      </w:r>
      <w:r w:rsidR="005C0E03" w:rsidRPr="00546BCE">
        <w:t xml:space="preserve"> </w:t>
      </w:r>
      <w:r w:rsidRPr="00546BCE">
        <w:t xml:space="preserve">represent </w:t>
      </w:r>
      <w:r w:rsidR="00C06FA0">
        <w:t xml:space="preserve">necessary </w:t>
      </w:r>
      <w:r w:rsidRPr="00546BCE">
        <w:t>building information. Although some efforts have been made in the recent past to standardize data models, most practitioners</w:t>
      </w:r>
      <w:r w:rsidR="00C06FA0">
        <w:t xml:space="preserve"> (and programmers)</w:t>
      </w:r>
      <w:r w:rsidRPr="00546BCE">
        <w:t xml:space="preserve">, developers, vendors, manufacturers, and performance testing organizations have their own data structures resulting in tremendous market fragmentation. This fragmentation is detrimental to overall productivity because tools and workflows become incompatible, resulting in duplication of effort and inefficient use of project </w:t>
      </w:r>
      <w:r w:rsidR="005C0E03" w:rsidRPr="00546BCE">
        <w:t>fund</w:t>
      </w:r>
      <w:r w:rsidR="005C0E03">
        <w:t>ing</w:t>
      </w:r>
      <w:r w:rsidRPr="00546BCE">
        <w:t>.</w:t>
      </w:r>
    </w:p>
    <w:p w14:paraId="5678532C" w14:textId="0618FBE2" w:rsidR="00546BCE" w:rsidRPr="00546BCE" w:rsidRDefault="00546BCE" w:rsidP="00546BCE">
      <w:r w:rsidRPr="00546BCE">
        <w:t xml:space="preserve">In the larger interest of the </w:t>
      </w:r>
      <w:r w:rsidR="005C0E03">
        <w:t>industry</w:t>
      </w:r>
      <w:r w:rsidR="005C0E03" w:rsidRPr="00546BCE">
        <w:t xml:space="preserve"> </w:t>
      </w:r>
      <w:r w:rsidRPr="00546BCE">
        <w:t xml:space="preserve">and to truly bridge the gap between owners, architects, engineers, modelers, software vendors, AHJs, and other </w:t>
      </w:r>
      <w:r w:rsidR="00735559">
        <w:t xml:space="preserve">related </w:t>
      </w:r>
      <w:r w:rsidRPr="00546BCE">
        <w:t xml:space="preserve">stakeholders, it is recommended that a consensus-based </w:t>
      </w:r>
      <w:r w:rsidR="00B270DC">
        <w:t xml:space="preserve">engine-neutral </w:t>
      </w:r>
      <w:r w:rsidRPr="00546BCE">
        <w:t xml:space="preserve">data dictionary and schema be developed to </w:t>
      </w:r>
      <w:r w:rsidR="00735559" w:rsidRPr="00546BCE">
        <w:t>enable</w:t>
      </w:r>
      <w:r w:rsidRPr="00546BCE">
        <w:t xml:space="preserve"> building data exchange. </w:t>
      </w:r>
    </w:p>
    <w:p w14:paraId="611BA03D" w14:textId="66710910" w:rsidR="00546BCE" w:rsidRPr="00546BCE" w:rsidRDefault="00735559" w:rsidP="00546BCE">
      <w:r>
        <w:t>The development of standard data model</w:t>
      </w:r>
      <w:r w:rsidR="00B270DC">
        <w:t>s</w:t>
      </w:r>
      <w:r>
        <w:t xml:space="preserve"> </w:t>
      </w:r>
      <w:r w:rsidR="00546BCE" w:rsidRPr="00546BCE">
        <w:t xml:space="preserve">will help overcome some of the key barriers to </w:t>
      </w:r>
      <w:r>
        <w:t xml:space="preserve">greater adoption of </w:t>
      </w:r>
      <w:r w:rsidR="00546BCE" w:rsidRPr="00546BCE">
        <w:t xml:space="preserve">building performance modeling outlined in </w:t>
      </w:r>
      <w:r w:rsidR="0003446C">
        <w:t xml:space="preserve">USDOE </w:t>
      </w:r>
      <w:r w:rsidR="00546BCE" w:rsidRPr="00546BCE">
        <w:t>BTO’s Emerging Technologies Research and Development document, namely – improving value proposition, increasing accuracy, mak</w:t>
      </w:r>
      <w:r>
        <w:t>ing</w:t>
      </w:r>
      <w:r w:rsidR="00546BCE" w:rsidRPr="00546BCE">
        <w:t xml:space="preserve"> time available to develop core modeling capabilities, and facilitat</w:t>
      </w:r>
      <w:r>
        <w:t>ing</w:t>
      </w:r>
      <w:r w:rsidR="00546BCE" w:rsidRPr="00546BCE">
        <w:t xml:space="preserve"> end-to-end workflow automation.</w:t>
      </w:r>
    </w:p>
    <w:p w14:paraId="7BDF3B85" w14:textId="57C76130" w:rsidR="00546BCE" w:rsidRDefault="005C0E03" w:rsidP="00546BCE">
      <w:bookmarkStart w:id="8" w:name="_Hlk15032942"/>
      <w:r>
        <w:t>-</w:t>
      </w:r>
      <w:r w:rsidRPr="00546BCE">
        <w:t xml:space="preserve"> </w:t>
      </w:r>
      <w:bookmarkEnd w:id="8"/>
    </w:p>
    <w:p w14:paraId="71E36B9F" w14:textId="6058B131" w:rsidR="005C0E03" w:rsidRPr="005C0E03" w:rsidRDefault="005C0E03" w:rsidP="00546BCE">
      <w:r w:rsidRPr="005C0E03">
        <w:t xml:space="preserve">Therefore, it is proposed that an IBPSA-USA Committee be set up to </w:t>
      </w:r>
      <w:r>
        <w:t xml:space="preserve">convene the many stakeholders to </w:t>
      </w:r>
      <w:r w:rsidR="006A5BFF">
        <w:t xml:space="preserve">help alleviate pain-points in everyday </w:t>
      </w:r>
      <w:r w:rsidRPr="005C0E03">
        <w:t xml:space="preserve">data </w:t>
      </w:r>
      <w:r>
        <w:t>exchange</w:t>
      </w:r>
      <w:r w:rsidR="00B270DC">
        <w:t xml:space="preserve"> </w:t>
      </w:r>
      <w:r>
        <w:t xml:space="preserve">for building performance modeling. </w:t>
      </w:r>
    </w:p>
    <w:p w14:paraId="3DFB44B8" w14:textId="77777777" w:rsidR="008921E3" w:rsidRDefault="002927A3" w:rsidP="00546BCE">
      <w:pPr>
        <w:pStyle w:val="Heading2"/>
      </w:pPr>
      <w:r>
        <w:t>List of proposed activities</w:t>
      </w:r>
    </w:p>
    <w:p w14:paraId="6B8813CB" w14:textId="77777777" w:rsidR="008921E3" w:rsidRDefault="00B1615F">
      <w:pPr>
        <w:numPr>
          <w:ilvl w:val="0"/>
          <w:numId w:val="4"/>
        </w:numPr>
      </w:pPr>
      <w:r>
        <w:t>Survey of end-users to identify key barriers to the success</w:t>
      </w:r>
      <w:r w:rsidR="0022072A">
        <w:t>ful implementation</w:t>
      </w:r>
      <w:r>
        <w:t xml:space="preserve"> of BIM to BEM</w:t>
      </w:r>
      <w:r w:rsidR="00D6138D">
        <w:t xml:space="preserve"> workflows</w:t>
      </w:r>
      <w:r>
        <w:t>,</w:t>
      </w:r>
    </w:p>
    <w:p w14:paraId="5E6C417D" w14:textId="2C472424" w:rsidR="008921E3" w:rsidRDefault="00FA3040">
      <w:pPr>
        <w:numPr>
          <w:ilvl w:val="0"/>
          <w:numId w:val="4"/>
        </w:numPr>
        <w:spacing w:before="0"/>
      </w:pPr>
      <w:r>
        <w:t>a</w:t>
      </w:r>
      <w:r w:rsidR="00B1615F">
        <w:t>rrange webinar</w:t>
      </w:r>
      <w:r w:rsidR="00DD5F37">
        <w:t>s</w:t>
      </w:r>
      <w:r w:rsidR="00B1615F">
        <w:t xml:space="preserve"> for tool and schema developers to describe their data models</w:t>
      </w:r>
      <w:r w:rsidR="00B270DC">
        <w:t>,</w:t>
      </w:r>
      <w:r w:rsidR="00B1615F">
        <w:t xml:space="preserve"> solicit feedback</w:t>
      </w:r>
      <w:r w:rsidR="00D20161">
        <w:t xml:space="preserve"> and </w:t>
      </w:r>
      <w:r w:rsidR="004A47B4">
        <w:t xml:space="preserve">pitch for </w:t>
      </w:r>
      <w:r w:rsidR="00D20161">
        <w:t>greater adoption</w:t>
      </w:r>
      <w:r w:rsidR="00B1615F">
        <w:t xml:space="preserve">, </w:t>
      </w:r>
    </w:p>
    <w:p w14:paraId="7A19443B" w14:textId="0EBD247D" w:rsidR="00B1615F" w:rsidRDefault="00FA3040">
      <w:pPr>
        <w:numPr>
          <w:ilvl w:val="0"/>
          <w:numId w:val="4"/>
        </w:numPr>
        <w:spacing w:before="0"/>
      </w:pPr>
      <w:r>
        <w:t>a</w:t>
      </w:r>
      <w:r w:rsidR="00D20161">
        <w:t>rrange p</w:t>
      </w:r>
      <w:r w:rsidR="00B1615F">
        <w:t>eriodic meeting</w:t>
      </w:r>
      <w:r w:rsidR="00D20161">
        <w:t>s</w:t>
      </w:r>
      <w:r w:rsidR="00B1615F">
        <w:t xml:space="preserve"> with </w:t>
      </w:r>
      <w:r w:rsidR="00D1272B">
        <w:t xml:space="preserve">software vendors and schema </w:t>
      </w:r>
      <w:r w:rsidR="00B1615F">
        <w:t xml:space="preserve">developers to </w:t>
      </w:r>
      <w:r w:rsidR="00D20161">
        <w:t xml:space="preserve">further the cause </w:t>
      </w:r>
      <w:r w:rsidR="00B1615F">
        <w:t>of engine-neutral data models,</w:t>
      </w:r>
    </w:p>
    <w:p w14:paraId="365B73E2" w14:textId="404234B9" w:rsidR="00D6138D" w:rsidRDefault="00FA3040" w:rsidP="00D6138D">
      <w:pPr>
        <w:numPr>
          <w:ilvl w:val="0"/>
          <w:numId w:val="4"/>
        </w:numPr>
        <w:spacing w:before="0"/>
      </w:pPr>
      <w:r>
        <w:t>a</w:t>
      </w:r>
      <w:r w:rsidR="00D20161">
        <w:t>rrange p</w:t>
      </w:r>
      <w:r w:rsidR="00D6138D">
        <w:t xml:space="preserve">eriodic meetings with code officials and rating organizations to </w:t>
      </w:r>
      <w:r w:rsidR="00D1272B">
        <w:t xml:space="preserve">advocate for a </w:t>
      </w:r>
      <w:r w:rsidR="00D6138D">
        <w:t>standard reporting schema</w:t>
      </w:r>
      <w:r w:rsidR="00E6147F">
        <w:t>,</w:t>
      </w:r>
      <w:r w:rsidR="00D20161">
        <w:t xml:space="preserve"> and</w:t>
      </w:r>
    </w:p>
    <w:p w14:paraId="6D798708" w14:textId="77777777" w:rsidR="00D6138D" w:rsidRDefault="00FA3040" w:rsidP="00D20161">
      <w:pPr>
        <w:numPr>
          <w:ilvl w:val="0"/>
          <w:numId w:val="4"/>
        </w:numPr>
        <w:spacing w:before="0"/>
      </w:pPr>
      <w:r>
        <w:t>r</w:t>
      </w:r>
      <w:r w:rsidR="00B1615F">
        <w:t>egular</w:t>
      </w:r>
      <w:r w:rsidR="00D20161">
        <w:t>ly</w:t>
      </w:r>
      <w:r w:rsidR="00B1615F">
        <w:t xml:space="preserve"> participat</w:t>
      </w:r>
      <w:r w:rsidR="00D20161">
        <w:t>e</w:t>
      </w:r>
      <w:r w:rsidR="00B1615F">
        <w:t xml:space="preserve"> in professional organization committees and the standards process to further the cause of building data exchange</w:t>
      </w:r>
      <w:r w:rsidR="00D20161">
        <w:t xml:space="preserve"> for all.</w:t>
      </w:r>
    </w:p>
    <w:p w14:paraId="6A3E2741" w14:textId="77777777" w:rsidR="008921E3" w:rsidRDefault="002927A3">
      <w:pPr>
        <w:pStyle w:val="Heading2"/>
      </w:pPr>
      <w:bookmarkStart w:id="9" w:name="_qedwf74y6sfx" w:colFirst="0" w:colLast="0"/>
      <w:bookmarkEnd w:id="9"/>
      <w:r>
        <w:t>Description of metrics for success</w:t>
      </w:r>
    </w:p>
    <w:p w14:paraId="27AF4DD8" w14:textId="7B45FEAB" w:rsidR="00B270DC" w:rsidRDefault="00B866FF">
      <w:pPr>
        <w:numPr>
          <w:ilvl w:val="0"/>
          <w:numId w:val="2"/>
        </w:numPr>
      </w:pPr>
      <w:r>
        <w:lastRenderedPageBreak/>
        <w:t>Convening</w:t>
      </w:r>
      <w:r w:rsidR="00B270DC">
        <w:t xml:space="preserve"> </w:t>
      </w:r>
      <w:r w:rsidR="004A47B4">
        <w:t>at least 6</w:t>
      </w:r>
      <w:r w:rsidR="00B270DC">
        <w:t xml:space="preserve"> meetings per year, attended by stakeholders representing practitioners, schema developers, software vendors, national labs, utilities, and policy makers. </w:t>
      </w:r>
    </w:p>
    <w:p w14:paraId="4A36E30B" w14:textId="292ABEDE" w:rsidR="00F53141" w:rsidRDefault="00F53141">
      <w:pPr>
        <w:numPr>
          <w:ilvl w:val="0"/>
          <w:numId w:val="2"/>
        </w:numPr>
      </w:pPr>
      <w:r>
        <w:t>Contribute at least one paper to an IBPSA conference</w:t>
      </w:r>
      <w:r w:rsidR="00D229C9">
        <w:t>/journal</w:t>
      </w:r>
      <w:r>
        <w:t xml:space="preserve"> to formally share the findings of the committee after 12 to 24 months from its first meeting.</w:t>
      </w:r>
    </w:p>
    <w:p w14:paraId="675B88A9" w14:textId="6E279ED7" w:rsidR="004A47B4" w:rsidRDefault="00D229C9">
      <w:pPr>
        <w:numPr>
          <w:ilvl w:val="0"/>
          <w:numId w:val="2"/>
        </w:numPr>
      </w:pPr>
      <w:r>
        <w:t xml:space="preserve">Within two calendars years from the date of its inception, the committee will submit a formal recommendation to determine if an </w:t>
      </w:r>
      <w:r w:rsidR="004A47B4">
        <w:t xml:space="preserve">IBPSA-USA </w:t>
      </w:r>
      <w:r w:rsidR="00B866FF">
        <w:t>“s</w:t>
      </w:r>
      <w:r w:rsidR="004A47B4">
        <w:t>tandards</w:t>
      </w:r>
      <w:r w:rsidR="00B866FF">
        <w:t>”</w:t>
      </w:r>
      <w:r w:rsidR="004A47B4">
        <w:t xml:space="preserve"> </w:t>
      </w:r>
      <w:r w:rsidR="00B866FF">
        <w:t>c</w:t>
      </w:r>
      <w:r w:rsidR="004A47B4">
        <w:t xml:space="preserve">ommittee </w:t>
      </w:r>
      <w:r>
        <w:t xml:space="preserve">needs </w:t>
      </w:r>
      <w:r w:rsidR="004A47B4">
        <w:t xml:space="preserve">to </w:t>
      </w:r>
      <w:r>
        <w:t xml:space="preserve">be established to </w:t>
      </w:r>
      <w:r w:rsidR="004A47B4">
        <w:t xml:space="preserve">develop a data exchange standard for building performance modeling (in association with other pertinent organizations). </w:t>
      </w:r>
    </w:p>
    <w:p w14:paraId="799F983B" w14:textId="1B4D20A2" w:rsidR="00725DA9" w:rsidRDefault="00725DA9">
      <w:pPr>
        <w:numPr>
          <w:ilvl w:val="0"/>
          <w:numId w:val="2"/>
        </w:numPr>
        <w:spacing w:before="0"/>
      </w:pPr>
      <w:r>
        <w:t xml:space="preserve">. </w:t>
      </w:r>
    </w:p>
    <w:p w14:paraId="7AA01028" w14:textId="77777777" w:rsidR="008921E3" w:rsidRDefault="002927A3">
      <w:pPr>
        <w:pStyle w:val="Heading2"/>
      </w:pPr>
      <w:bookmarkStart w:id="10" w:name="_fhpnwpf4chr0" w:colFirst="0" w:colLast="0"/>
      <w:bookmarkEnd w:id="10"/>
      <w:r>
        <w:t>Proposed IBPSA-USA Board of Director Liaison</w:t>
      </w:r>
    </w:p>
    <w:p w14:paraId="6998D121" w14:textId="77777777" w:rsidR="008921E3" w:rsidRDefault="002927A3">
      <w:pPr>
        <w:ind w:firstLine="720"/>
        <w:rPr>
          <w:i/>
        </w:rPr>
      </w:pPr>
      <w:r>
        <w:rPr>
          <w:i/>
        </w:rPr>
        <w:t xml:space="preserve">(Current Board of Director members are listed here: </w:t>
      </w:r>
      <w:hyperlink r:id="rId9">
        <w:r>
          <w:rPr>
            <w:i/>
            <w:color w:val="1155CC"/>
            <w:u w:val="single"/>
          </w:rPr>
          <w:t>https://www.ibpsa.us/board-directors</w:t>
        </w:r>
      </w:hyperlink>
      <w:r>
        <w:rPr>
          <w:i/>
        </w:rPr>
        <w:t>)</w:t>
      </w:r>
    </w:p>
    <w:p w14:paraId="269BCFE8" w14:textId="77777777" w:rsidR="008921E3" w:rsidRDefault="002927A3">
      <w:r>
        <w:t>First and Last name</w:t>
      </w:r>
    </w:p>
    <w:p w14:paraId="4283C6DB" w14:textId="77777777" w:rsidR="008921E3" w:rsidRDefault="002927A3">
      <w:pPr>
        <w:pStyle w:val="Heading1"/>
        <w:pBdr>
          <w:top w:val="nil"/>
          <w:left w:val="nil"/>
          <w:bottom w:val="nil"/>
          <w:right w:val="nil"/>
          <w:between w:val="nil"/>
        </w:pBdr>
        <w:rPr>
          <w:color w:val="00AB44"/>
        </w:rPr>
      </w:pPr>
      <w:bookmarkStart w:id="11" w:name="_ni3dqllfz635" w:colFirst="0" w:colLast="0"/>
      <w:bookmarkEnd w:id="11"/>
      <w:r>
        <w:t>MEMBERSHIP</w:t>
      </w:r>
    </w:p>
    <w:p w14:paraId="547095A6" w14:textId="77777777" w:rsidR="008921E3" w:rsidRDefault="002927A3">
      <w:pPr>
        <w:pStyle w:val="Heading2"/>
        <w:pBdr>
          <w:top w:val="nil"/>
          <w:left w:val="nil"/>
          <w:bottom w:val="nil"/>
          <w:right w:val="nil"/>
          <w:between w:val="nil"/>
        </w:pBdr>
      </w:pPr>
      <w:bookmarkStart w:id="12" w:name="_jltys38rhgql" w:colFirst="0" w:colLast="0"/>
      <w:bookmarkEnd w:id="12"/>
      <w:r>
        <w:t>Proposed Chair or Project Lead</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921E3" w14:paraId="06624088" w14:textId="77777777">
        <w:tc>
          <w:tcPr>
            <w:tcW w:w="4680" w:type="dxa"/>
            <w:shd w:val="clear" w:color="auto" w:fill="auto"/>
            <w:tcMar>
              <w:top w:w="100" w:type="dxa"/>
              <w:left w:w="100" w:type="dxa"/>
              <w:bottom w:w="100" w:type="dxa"/>
              <w:right w:w="100" w:type="dxa"/>
            </w:tcMar>
          </w:tcPr>
          <w:p w14:paraId="7E29F630" w14:textId="77777777" w:rsidR="008921E3" w:rsidRDefault="002927A3">
            <w:pPr>
              <w:widowControl w:val="0"/>
              <w:pBdr>
                <w:top w:val="nil"/>
                <w:left w:val="nil"/>
                <w:bottom w:val="nil"/>
                <w:right w:val="nil"/>
                <w:between w:val="nil"/>
              </w:pBdr>
              <w:spacing w:before="0" w:line="240" w:lineRule="auto"/>
            </w:pPr>
            <w:r>
              <w:t>Name:</w:t>
            </w:r>
          </w:p>
        </w:tc>
        <w:tc>
          <w:tcPr>
            <w:tcW w:w="4680" w:type="dxa"/>
            <w:shd w:val="clear" w:color="auto" w:fill="auto"/>
            <w:tcMar>
              <w:top w:w="100" w:type="dxa"/>
              <w:left w:w="100" w:type="dxa"/>
              <w:bottom w:w="100" w:type="dxa"/>
              <w:right w:w="100" w:type="dxa"/>
            </w:tcMar>
          </w:tcPr>
          <w:p w14:paraId="2AD69D6E" w14:textId="77777777" w:rsidR="008921E3" w:rsidRDefault="002927A3">
            <w:pPr>
              <w:widowControl w:val="0"/>
              <w:pBdr>
                <w:top w:val="nil"/>
                <w:left w:val="nil"/>
                <w:bottom w:val="nil"/>
                <w:right w:val="nil"/>
                <w:between w:val="nil"/>
              </w:pBdr>
              <w:spacing w:before="0" w:line="240" w:lineRule="auto"/>
            </w:pPr>
            <w:r>
              <w:t>Affiliation:</w:t>
            </w:r>
          </w:p>
        </w:tc>
      </w:tr>
      <w:tr w:rsidR="008921E3" w14:paraId="5AB1ABB0" w14:textId="77777777">
        <w:tc>
          <w:tcPr>
            <w:tcW w:w="4680" w:type="dxa"/>
            <w:shd w:val="clear" w:color="auto" w:fill="auto"/>
            <w:tcMar>
              <w:top w:w="100" w:type="dxa"/>
              <w:left w:w="100" w:type="dxa"/>
              <w:bottom w:w="100" w:type="dxa"/>
              <w:right w:w="100" w:type="dxa"/>
            </w:tcMar>
          </w:tcPr>
          <w:p w14:paraId="02526465" w14:textId="77777777" w:rsidR="008921E3" w:rsidRDefault="002927A3">
            <w:pPr>
              <w:widowControl w:val="0"/>
              <w:pBdr>
                <w:top w:val="nil"/>
                <w:left w:val="nil"/>
                <w:bottom w:val="nil"/>
                <w:right w:val="nil"/>
                <w:between w:val="nil"/>
              </w:pBdr>
              <w:spacing w:before="0" w:line="240" w:lineRule="auto"/>
            </w:pPr>
            <w:r>
              <w:t>Email:</w:t>
            </w:r>
          </w:p>
        </w:tc>
        <w:tc>
          <w:tcPr>
            <w:tcW w:w="4680" w:type="dxa"/>
            <w:shd w:val="clear" w:color="auto" w:fill="auto"/>
            <w:tcMar>
              <w:top w:w="100" w:type="dxa"/>
              <w:left w:w="100" w:type="dxa"/>
              <w:bottom w:w="100" w:type="dxa"/>
              <w:right w:w="100" w:type="dxa"/>
            </w:tcMar>
          </w:tcPr>
          <w:p w14:paraId="2DE23901" w14:textId="77777777" w:rsidR="008921E3" w:rsidRDefault="002927A3">
            <w:pPr>
              <w:widowControl w:val="0"/>
              <w:pBdr>
                <w:top w:val="nil"/>
                <w:left w:val="nil"/>
                <w:bottom w:val="nil"/>
                <w:right w:val="nil"/>
                <w:between w:val="nil"/>
              </w:pBdr>
              <w:spacing w:before="0" w:line="240" w:lineRule="auto"/>
            </w:pPr>
            <w:r>
              <w:t>Phone:</w:t>
            </w:r>
          </w:p>
        </w:tc>
      </w:tr>
    </w:tbl>
    <w:p w14:paraId="6D1464FD" w14:textId="77777777" w:rsidR="008921E3" w:rsidRDefault="002927A3">
      <w:pPr>
        <w:pStyle w:val="Heading2"/>
      </w:pPr>
      <w:bookmarkStart w:id="13" w:name="_prw6mw7g0uqg" w:colFirst="0" w:colLast="0"/>
      <w:bookmarkEnd w:id="13"/>
      <w:r>
        <w:t xml:space="preserve">Proposed Vice-Chair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8921E3" w14:paraId="768D6068" w14:textId="77777777">
        <w:tc>
          <w:tcPr>
            <w:tcW w:w="4680" w:type="dxa"/>
            <w:shd w:val="clear" w:color="auto" w:fill="auto"/>
            <w:tcMar>
              <w:top w:w="100" w:type="dxa"/>
              <w:left w:w="100" w:type="dxa"/>
              <w:bottom w:w="100" w:type="dxa"/>
              <w:right w:w="100" w:type="dxa"/>
            </w:tcMar>
          </w:tcPr>
          <w:p w14:paraId="427326E3" w14:textId="77777777" w:rsidR="008921E3" w:rsidRDefault="002927A3">
            <w:pPr>
              <w:widowControl w:val="0"/>
              <w:spacing w:before="0" w:line="240" w:lineRule="auto"/>
            </w:pPr>
            <w:r>
              <w:t>Name:</w:t>
            </w:r>
          </w:p>
        </w:tc>
        <w:tc>
          <w:tcPr>
            <w:tcW w:w="4680" w:type="dxa"/>
            <w:shd w:val="clear" w:color="auto" w:fill="auto"/>
            <w:tcMar>
              <w:top w:w="100" w:type="dxa"/>
              <w:left w:w="100" w:type="dxa"/>
              <w:bottom w:w="100" w:type="dxa"/>
              <w:right w:w="100" w:type="dxa"/>
            </w:tcMar>
          </w:tcPr>
          <w:p w14:paraId="56A7985F" w14:textId="77777777" w:rsidR="008921E3" w:rsidRDefault="002927A3">
            <w:pPr>
              <w:widowControl w:val="0"/>
              <w:spacing w:before="0" w:line="240" w:lineRule="auto"/>
            </w:pPr>
            <w:r>
              <w:t>Affiliation:</w:t>
            </w:r>
          </w:p>
        </w:tc>
      </w:tr>
      <w:tr w:rsidR="008921E3" w14:paraId="732E7418" w14:textId="77777777">
        <w:tc>
          <w:tcPr>
            <w:tcW w:w="4680" w:type="dxa"/>
            <w:shd w:val="clear" w:color="auto" w:fill="auto"/>
            <w:tcMar>
              <w:top w:w="100" w:type="dxa"/>
              <w:left w:w="100" w:type="dxa"/>
              <w:bottom w:w="100" w:type="dxa"/>
              <w:right w:w="100" w:type="dxa"/>
            </w:tcMar>
          </w:tcPr>
          <w:p w14:paraId="28B86534" w14:textId="77777777" w:rsidR="008921E3" w:rsidRDefault="002927A3">
            <w:pPr>
              <w:widowControl w:val="0"/>
              <w:spacing w:before="0" w:line="240" w:lineRule="auto"/>
            </w:pPr>
            <w:r>
              <w:t>Email:</w:t>
            </w:r>
          </w:p>
        </w:tc>
        <w:tc>
          <w:tcPr>
            <w:tcW w:w="4680" w:type="dxa"/>
            <w:shd w:val="clear" w:color="auto" w:fill="auto"/>
            <w:tcMar>
              <w:top w:w="100" w:type="dxa"/>
              <w:left w:w="100" w:type="dxa"/>
              <w:bottom w:w="100" w:type="dxa"/>
              <w:right w:w="100" w:type="dxa"/>
            </w:tcMar>
          </w:tcPr>
          <w:p w14:paraId="450F3343" w14:textId="77777777" w:rsidR="008921E3" w:rsidRDefault="002927A3">
            <w:pPr>
              <w:widowControl w:val="0"/>
              <w:spacing w:before="0" w:line="240" w:lineRule="auto"/>
            </w:pPr>
            <w:r>
              <w:t>Phone:</w:t>
            </w:r>
          </w:p>
        </w:tc>
      </w:tr>
    </w:tbl>
    <w:p w14:paraId="5828A5FE" w14:textId="77777777" w:rsidR="008921E3" w:rsidRDefault="002927A3">
      <w:pPr>
        <w:pStyle w:val="Heading2"/>
      </w:pPr>
      <w:bookmarkStart w:id="14" w:name="_xrrrtdxaa21z" w:colFirst="0" w:colLast="0"/>
      <w:bookmarkEnd w:id="14"/>
      <w:r>
        <w:t xml:space="preserve">Initial member names and affiliations </w:t>
      </w:r>
    </w:p>
    <w:p w14:paraId="2A74E30E" w14:textId="77777777" w:rsidR="008921E3" w:rsidRDefault="002927A3">
      <w:pPr>
        <w:spacing w:before="0" w:line="276" w:lineRule="auto"/>
        <w:ind w:firstLine="720"/>
      </w:pPr>
      <w:r>
        <w:t>(min of 5, including chairs)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95"/>
        <w:gridCol w:w="4665"/>
      </w:tblGrid>
      <w:tr w:rsidR="008921E3" w14:paraId="482460A9" w14:textId="77777777">
        <w:tc>
          <w:tcPr>
            <w:tcW w:w="4695" w:type="dxa"/>
            <w:shd w:val="clear" w:color="auto" w:fill="auto"/>
            <w:tcMar>
              <w:top w:w="100" w:type="dxa"/>
              <w:left w:w="100" w:type="dxa"/>
              <w:bottom w:w="100" w:type="dxa"/>
              <w:right w:w="100" w:type="dxa"/>
            </w:tcMar>
          </w:tcPr>
          <w:p w14:paraId="61376B7F" w14:textId="77777777" w:rsidR="008921E3" w:rsidRDefault="002927A3">
            <w:pPr>
              <w:widowControl w:val="0"/>
              <w:spacing w:before="0" w:line="240" w:lineRule="auto"/>
              <w:jc w:val="center"/>
              <w:rPr>
                <w:b/>
              </w:rPr>
            </w:pPr>
            <w:r>
              <w:rPr>
                <w:b/>
              </w:rPr>
              <w:t>Name</w:t>
            </w:r>
          </w:p>
        </w:tc>
        <w:tc>
          <w:tcPr>
            <w:tcW w:w="4665" w:type="dxa"/>
            <w:shd w:val="clear" w:color="auto" w:fill="auto"/>
            <w:tcMar>
              <w:top w:w="100" w:type="dxa"/>
              <w:left w:w="100" w:type="dxa"/>
              <w:bottom w:w="100" w:type="dxa"/>
              <w:right w:w="100" w:type="dxa"/>
            </w:tcMar>
          </w:tcPr>
          <w:p w14:paraId="2623D80E" w14:textId="77777777" w:rsidR="008921E3" w:rsidRDefault="002927A3">
            <w:pPr>
              <w:widowControl w:val="0"/>
              <w:spacing w:before="0" w:line="240" w:lineRule="auto"/>
              <w:jc w:val="center"/>
              <w:rPr>
                <w:b/>
              </w:rPr>
            </w:pPr>
            <w:r>
              <w:rPr>
                <w:b/>
              </w:rPr>
              <w:t>Affiliation</w:t>
            </w:r>
          </w:p>
        </w:tc>
      </w:tr>
      <w:tr w:rsidR="008921E3" w14:paraId="2BEC8E74" w14:textId="77777777">
        <w:tc>
          <w:tcPr>
            <w:tcW w:w="4695" w:type="dxa"/>
            <w:shd w:val="clear" w:color="auto" w:fill="auto"/>
            <w:tcMar>
              <w:top w:w="100" w:type="dxa"/>
              <w:left w:w="100" w:type="dxa"/>
              <w:bottom w:w="100" w:type="dxa"/>
              <w:right w:w="100" w:type="dxa"/>
            </w:tcMar>
          </w:tcPr>
          <w:p w14:paraId="369D097D" w14:textId="77777777" w:rsidR="008921E3" w:rsidRDefault="008921E3">
            <w:pPr>
              <w:widowControl w:val="0"/>
              <w:spacing w:before="0" w:line="240" w:lineRule="auto"/>
            </w:pPr>
          </w:p>
        </w:tc>
        <w:tc>
          <w:tcPr>
            <w:tcW w:w="4665" w:type="dxa"/>
            <w:shd w:val="clear" w:color="auto" w:fill="auto"/>
            <w:tcMar>
              <w:top w:w="100" w:type="dxa"/>
              <w:left w:w="100" w:type="dxa"/>
              <w:bottom w:w="100" w:type="dxa"/>
              <w:right w:w="100" w:type="dxa"/>
            </w:tcMar>
          </w:tcPr>
          <w:p w14:paraId="4181CEEF" w14:textId="77777777" w:rsidR="008921E3" w:rsidRDefault="008921E3">
            <w:pPr>
              <w:widowControl w:val="0"/>
              <w:spacing w:before="0" w:line="240" w:lineRule="auto"/>
            </w:pPr>
          </w:p>
        </w:tc>
      </w:tr>
      <w:tr w:rsidR="008921E3" w14:paraId="5948343A" w14:textId="77777777">
        <w:tc>
          <w:tcPr>
            <w:tcW w:w="4695" w:type="dxa"/>
            <w:shd w:val="clear" w:color="auto" w:fill="auto"/>
            <w:tcMar>
              <w:top w:w="100" w:type="dxa"/>
              <w:left w:w="100" w:type="dxa"/>
              <w:bottom w:w="100" w:type="dxa"/>
              <w:right w:w="100" w:type="dxa"/>
            </w:tcMar>
          </w:tcPr>
          <w:p w14:paraId="2D21B3A3" w14:textId="77777777" w:rsidR="008921E3" w:rsidRDefault="008921E3">
            <w:pPr>
              <w:widowControl w:val="0"/>
              <w:spacing w:before="0" w:line="240" w:lineRule="auto"/>
            </w:pPr>
          </w:p>
        </w:tc>
        <w:tc>
          <w:tcPr>
            <w:tcW w:w="4665" w:type="dxa"/>
            <w:shd w:val="clear" w:color="auto" w:fill="auto"/>
            <w:tcMar>
              <w:top w:w="100" w:type="dxa"/>
              <w:left w:w="100" w:type="dxa"/>
              <w:bottom w:w="100" w:type="dxa"/>
              <w:right w:w="100" w:type="dxa"/>
            </w:tcMar>
          </w:tcPr>
          <w:p w14:paraId="00F5303D" w14:textId="77777777" w:rsidR="008921E3" w:rsidRDefault="008921E3">
            <w:pPr>
              <w:widowControl w:val="0"/>
              <w:spacing w:before="0" w:line="240" w:lineRule="auto"/>
            </w:pPr>
          </w:p>
        </w:tc>
      </w:tr>
      <w:tr w:rsidR="008921E3" w14:paraId="6769A17A" w14:textId="77777777">
        <w:tc>
          <w:tcPr>
            <w:tcW w:w="4695" w:type="dxa"/>
            <w:shd w:val="clear" w:color="auto" w:fill="auto"/>
            <w:tcMar>
              <w:top w:w="100" w:type="dxa"/>
              <w:left w:w="100" w:type="dxa"/>
              <w:bottom w:w="100" w:type="dxa"/>
              <w:right w:w="100" w:type="dxa"/>
            </w:tcMar>
          </w:tcPr>
          <w:p w14:paraId="42088B62" w14:textId="77777777" w:rsidR="008921E3" w:rsidRDefault="008921E3">
            <w:pPr>
              <w:widowControl w:val="0"/>
              <w:spacing w:before="0" w:line="240" w:lineRule="auto"/>
            </w:pPr>
          </w:p>
        </w:tc>
        <w:tc>
          <w:tcPr>
            <w:tcW w:w="4665" w:type="dxa"/>
            <w:shd w:val="clear" w:color="auto" w:fill="auto"/>
            <w:tcMar>
              <w:top w:w="100" w:type="dxa"/>
              <w:left w:w="100" w:type="dxa"/>
              <w:bottom w:w="100" w:type="dxa"/>
              <w:right w:w="100" w:type="dxa"/>
            </w:tcMar>
          </w:tcPr>
          <w:p w14:paraId="5CD80CA3" w14:textId="77777777" w:rsidR="008921E3" w:rsidRDefault="008921E3">
            <w:pPr>
              <w:widowControl w:val="0"/>
              <w:spacing w:before="0" w:line="240" w:lineRule="auto"/>
            </w:pPr>
          </w:p>
        </w:tc>
      </w:tr>
      <w:tr w:rsidR="008921E3" w14:paraId="29E7C69E" w14:textId="77777777">
        <w:tc>
          <w:tcPr>
            <w:tcW w:w="4695" w:type="dxa"/>
            <w:shd w:val="clear" w:color="auto" w:fill="auto"/>
            <w:tcMar>
              <w:top w:w="100" w:type="dxa"/>
              <w:left w:w="100" w:type="dxa"/>
              <w:bottom w:w="100" w:type="dxa"/>
              <w:right w:w="100" w:type="dxa"/>
            </w:tcMar>
          </w:tcPr>
          <w:p w14:paraId="5A64C479" w14:textId="77777777" w:rsidR="008921E3" w:rsidRDefault="008921E3">
            <w:pPr>
              <w:widowControl w:val="0"/>
              <w:spacing w:before="0" w:line="240" w:lineRule="auto"/>
            </w:pPr>
          </w:p>
        </w:tc>
        <w:tc>
          <w:tcPr>
            <w:tcW w:w="4665" w:type="dxa"/>
            <w:shd w:val="clear" w:color="auto" w:fill="auto"/>
            <w:tcMar>
              <w:top w:w="100" w:type="dxa"/>
              <w:left w:w="100" w:type="dxa"/>
              <w:bottom w:w="100" w:type="dxa"/>
              <w:right w:w="100" w:type="dxa"/>
            </w:tcMar>
          </w:tcPr>
          <w:p w14:paraId="66D23929" w14:textId="77777777" w:rsidR="008921E3" w:rsidRDefault="008921E3">
            <w:pPr>
              <w:widowControl w:val="0"/>
              <w:spacing w:before="0" w:line="240" w:lineRule="auto"/>
            </w:pPr>
          </w:p>
        </w:tc>
      </w:tr>
      <w:tr w:rsidR="008921E3" w14:paraId="5F31915E" w14:textId="77777777">
        <w:tc>
          <w:tcPr>
            <w:tcW w:w="4695" w:type="dxa"/>
            <w:shd w:val="clear" w:color="auto" w:fill="auto"/>
            <w:tcMar>
              <w:top w:w="100" w:type="dxa"/>
              <w:left w:w="100" w:type="dxa"/>
              <w:bottom w:w="100" w:type="dxa"/>
              <w:right w:w="100" w:type="dxa"/>
            </w:tcMar>
          </w:tcPr>
          <w:p w14:paraId="3BBB6461" w14:textId="77777777" w:rsidR="008921E3" w:rsidRDefault="008921E3">
            <w:pPr>
              <w:widowControl w:val="0"/>
              <w:spacing w:before="0" w:line="240" w:lineRule="auto"/>
            </w:pPr>
          </w:p>
        </w:tc>
        <w:tc>
          <w:tcPr>
            <w:tcW w:w="4665" w:type="dxa"/>
            <w:shd w:val="clear" w:color="auto" w:fill="auto"/>
            <w:tcMar>
              <w:top w:w="100" w:type="dxa"/>
              <w:left w:w="100" w:type="dxa"/>
              <w:bottom w:w="100" w:type="dxa"/>
              <w:right w:w="100" w:type="dxa"/>
            </w:tcMar>
          </w:tcPr>
          <w:p w14:paraId="1F06B3EF" w14:textId="77777777" w:rsidR="008921E3" w:rsidRDefault="008921E3">
            <w:pPr>
              <w:widowControl w:val="0"/>
              <w:spacing w:before="0" w:line="240" w:lineRule="auto"/>
            </w:pPr>
          </w:p>
        </w:tc>
      </w:tr>
      <w:tr w:rsidR="008921E3" w14:paraId="5E957C87" w14:textId="77777777">
        <w:tc>
          <w:tcPr>
            <w:tcW w:w="4695" w:type="dxa"/>
            <w:shd w:val="clear" w:color="auto" w:fill="auto"/>
            <w:tcMar>
              <w:top w:w="100" w:type="dxa"/>
              <w:left w:w="100" w:type="dxa"/>
              <w:bottom w:w="100" w:type="dxa"/>
              <w:right w:w="100" w:type="dxa"/>
            </w:tcMar>
          </w:tcPr>
          <w:p w14:paraId="0BA2B02C" w14:textId="77777777" w:rsidR="008921E3" w:rsidRDefault="008921E3">
            <w:pPr>
              <w:widowControl w:val="0"/>
              <w:spacing w:before="0" w:line="240" w:lineRule="auto"/>
            </w:pPr>
          </w:p>
        </w:tc>
        <w:tc>
          <w:tcPr>
            <w:tcW w:w="4665" w:type="dxa"/>
            <w:shd w:val="clear" w:color="auto" w:fill="auto"/>
            <w:tcMar>
              <w:top w:w="100" w:type="dxa"/>
              <w:left w:w="100" w:type="dxa"/>
              <w:bottom w:w="100" w:type="dxa"/>
              <w:right w:w="100" w:type="dxa"/>
            </w:tcMar>
          </w:tcPr>
          <w:p w14:paraId="7B4D4679" w14:textId="77777777" w:rsidR="008921E3" w:rsidRDefault="008921E3">
            <w:pPr>
              <w:widowControl w:val="0"/>
              <w:spacing w:before="0" w:line="240" w:lineRule="auto"/>
            </w:pPr>
          </w:p>
        </w:tc>
      </w:tr>
    </w:tbl>
    <w:p w14:paraId="27D72887" w14:textId="77777777" w:rsidR="008921E3" w:rsidRDefault="008921E3">
      <w:pPr>
        <w:pStyle w:val="Heading2"/>
        <w:spacing w:before="0"/>
      </w:pPr>
      <w:bookmarkStart w:id="15" w:name="_5oz3davsjha7" w:colFirst="0" w:colLast="0"/>
      <w:bookmarkEnd w:id="15"/>
    </w:p>
    <w:p w14:paraId="043A8296" w14:textId="77777777" w:rsidR="008921E3" w:rsidRDefault="002927A3">
      <w:pPr>
        <w:pStyle w:val="Heading2"/>
        <w:spacing w:before="0"/>
        <w:rPr>
          <w:b w:val="0"/>
          <w:i/>
        </w:rPr>
      </w:pPr>
      <w:bookmarkStart w:id="16" w:name="_xl7ezgkf06fm" w:colFirst="0" w:colLast="0"/>
      <w:bookmarkEnd w:id="16"/>
      <w:r>
        <w:t xml:space="preserve">Proposed member diversity goals </w:t>
      </w:r>
      <w:r>
        <w:tab/>
        <w:t xml:space="preserve"> </w:t>
      </w:r>
      <w:r>
        <w:rPr>
          <w:b w:val="0"/>
          <w:i/>
        </w:rPr>
        <w:t>(if applicable)</w:t>
      </w:r>
    </w:p>
    <w:p w14:paraId="53B0692A" w14:textId="77777777" w:rsidR="008921E3" w:rsidRDefault="002927A3">
      <w:pPr>
        <w:numPr>
          <w:ilvl w:val="0"/>
          <w:numId w:val="3"/>
        </w:numPr>
      </w:pPr>
      <w:r>
        <w:t>XXX</w:t>
      </w:r>
    </w:p>
    <w:p w14:paraId="31BF64B3" w14:textId="77777777" w:rsidR="008921E3" w:rsidRDefault="002927A3">
      <w:pPr>
        <w:numPr>
          <w:ilvl w:val="0"/>
          <w:numId w:val="3"/>
        </w:numPr>
        <w:spacing w:before="0"/>
      </w:pPr>
      <w:r>
        <w:t>XXX</w:t>
      </w:r>
    </w:p>
    <w:p w14:paraId="1686E4D9" w14:textId="77777777" w:rsidR="008921E3" w:rsidRDefault="002927A3">
      <w:pPr>
        <w:pStyle w:val="Heading2"/>
      </w:pPr>
      <w:bookmarkStart w:id="17" w:name="_9r9yotn147uo" w:colFirst="0" w:colLast="0"/>
      <w:bookmarkEnd w:id="17"/>
      <w:r>
        <w:t xml:space="preserve">Proposed stakeholder balance  </w:t>
      </w:r>
      <w:r>
        <w:rPr>
          <w:b w:val="0"/>
          <w:i/>
        </w:rPr>
        <w:t>(if applicable)</w:t>
      </w:r>
    </w:p>
    <w:tbl>
      <w:tblPr>
        <w:tblStyle w:val="a2"/>
        <w:tblW w:w="8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1410"/>
        <w:gridCol w:w="3810"/>
      </w:tblGrid>
      <w:tr w:rsidR="008921E3" w14:paraId="01AAB1F1" w14:textId="77777777">
        <w:tc>
          <w:tcPr>
            <w:tcW w:w="3135" w:type="dxa"/>
            <w:shd w:val="clear" w:color="auto" w:fill="auto"/>
            <w:tcMar>
              <w:top w:w="100" w:type="dxa"/>
              <w:left w:w="100" w:type="dxa"/>
              <w:bottom w:w="100" w:type="dxa"/>
              <w:right w:w="100" w:type="dxa"/>
            </w:tcMar>
          </w:tcPr>
          <w:p w14:paraId="500606B0" w14:textId="77777777" w:rsidR="008921E3" w:rsidRDefault="002927A3">
            <w:pPr>
              <w:widowControl w:val="0"/>
              <w:spacing w:before="0" w:line="240" w:lineRule="auto"/>
              <w:jc w:val="center"/>
              <w:rPr>
                <w:b/>
              </w:rPr>
            </w:pPr>
            <w:r>
              <w:rPr>
                <w:b/>
              </w:rPr>
              <w:t>Type</w:t>
            </w:r>
          </w:p>
        </w:tc>
        <w:tc>
          <w:tcPr>
            <w:tcW w:w="1410" w:type="dxa"/>
            <w:shd w:val="clear" w:color="auto" w:fill="auto"/>
            <w:tcMar>
              <w:top w:w="100" w:type="dxa"/>
              <w:left w:w="100" w:type="dxa"/>
              <w:bottom w:w="100" w:type="dxa"/>
              <w:right w:w="100" w:type="dxa"/>
            </w:tcMar>
          </w:tcPr>
          <w:p w14:paraId="123B6E13" w14:textId="77777777" w:rsidR="008921E3" w:rsidRDefault="002927A3">
            <w:pPr>
              <w:widowControl w:val="0"/>
              <w:spacing w:before="0" w:line="240" w:lineRule="auto"/>
              <w:jc w:val="center"/>
              <w:rPr>
                <w:b/>
              </w:rPr>
            </w:pPr>
            <w:r>
              <w:rPr>
                <w:b/>
              </w:rPr>
              <w:t>Required?</w:t>
            </w:r>
          </w:p>
        </w:tc>
        <w:tc>
          <w:tcPr>
            <w:tcW w:w="3810" w:type="dxa"/>
            <w:shd w:val="clear" w:color="auto" w:fill="auto"/>
            <w:tcMar>
              <w:top w:w="100" w:type="dxa"/>
              <w:left w:w="100" w:type="dxa"/>
              <w:bottom w:w="100" w:type="dxa"/>
              <w:right w:w="100" w:type="dxa"/>
            </w:tcMar>
          </w:tcPr>
          <w:p w14:paraId="0CFA841B" w14:textId="77777777" w:rsidR="008921E3" w:rsidRDefault="002927A3">
            <w:pPr>
              <w:widowControl w:val="0"/>
              <w:spacing w:before="0" w:line="240" w:lineRule="auto"/>
              <w:jc w:val="center"/>
              <w:rPr>
                <w:b/>
              </w:rPr>
            </w:pPr>
            <w:r>
              <w:rPr>
                <w:b/>
              </w:rPr>
              <w:t>Comments</w:t>
            </w:r>
          </w:p>
        </w:tc>
      </w:tr>
      <w:tr w:rsidR="008921E3" w14:paraId="1C9603FB" w14:textId="77777777">
        <w:trPr>
          <w:trHeight w:val="420"/>
        </w:trPr>
        <w:tc>
          <w:tcPr>
            <w:tcW w:w="3135" w:type="dxa"/>
            <w:shd w:val="clear" w:color="auto" w:fill="auto"/>
            <w:tcMar>
              <w:top w:w="100" w:type="dxa"/>
              <w:left w:w="100" w:type="dxa"/>
              <w:bottom w:w="100" w:type="dxa"/>
              <w:right w:w="100" w:type="dxa"/>
            </w:tcMar>
          </w:tcPr>
          <w:p w14:paraId="0C790B86" w14:textId="77777777" w:rsidR="008921E3" w:rsidRDefault="009519BF">
            <w:r>
              <w:t>Practitioners</w:t>
            </w:r>
          </w:p>
        </w:tc>
        <w:tc>
          <w:tcPr>
            <w:tcW w:w="1410" w:type="dxa"/>
            <w:shd w:val="clear" w:color="auto" w:fill="auto"/>
            <w:tcMar>
              <w:top w:w="100" w:type="dxa"/>
              <w:left w:w="100" w:type="dxa"/>
              <w:bottom w:w="100" w:type="dxa"/>
              <w:right w:w="100" w:type="dxa"/>
            </w:tcMar>
          </w:tcPr>
          <w:p w14:paraId="1ABBC42A" w14:textId="77777777" w:rsidR="008921E3" w:rsidRDefault="009519BF">
            <w:pPr>
              <w:widowControl w:val="0"/>
              <w:spacing w:before="0" w:line="240" w:lineRule="auto"/>
            </w:pPr>
            <w:r>
              <w:t>Yes</w:t>
            </w:r>
          </w:p>
        </w:tc>
        <w:tc>
          <w:tcPr>
            <w:tcW w:w="3810" w:type="dxa"/>
            <w:shd w:val="clear" w:color="auto" w:fill="auto"/>
            <w:tcMar>
              <w:top w:w="100" w:type="dxa"/>
              <w:left w:w="100" w:type="dxa"/>
              <w:bottom w:w="100" w:type="dxa"/>
              <w:right w:w="100" w:type="dxa"/>
            </w:tcMar>
          </w:tcPr>
          <w:p w14:paraId="3061375F" w14:textId="77777777" w:rsidR="008921E3" w:rsidRDefault="009519BF">
            <w:pPr>
              <w:widowControl w:val="0"/>
              <w:spacing w:before="0" w:line="240" w:lineRule="auto"/>
            </w:pPr>
            <w:r>
              <w:t>Architects, Engineers, Energy Modelers, etc.</w:t>
            </w:r>
          </w:p>
        </w:tc>
      </w:tr>
      <w:tr w:rsidR="009519BF" w14:paraId="00EEF3C0" w14:textId="77777777">
        <w:trPr>
          <w:trHeight w:val="420"/>
        </w:trPr>
        <w:tc>
          <w:tcPr>
            <w:tcW w:w="3135" w:type="dxa"/>
            <w:shd w:val="clear" w:color="auto" w:fill="auto"/>
            <w:tcMar>
              <w:top w:w="100" w:type="dxa"/>
              <w:left w:w="100" w:type="dxa"/>
              <w:bottom w:w="100" w:type="dxa"/>
              <w:right w:w="100" w:type="dxa"/>
            </w:tcMar>
          </w:tcPr>
          <w:p w14:paraId="42236274" w14:textId="77A2D8A3" w:rsidR="009519BF" w:rsidRDefault="004C4EDF" w:rsidP="009519BF">
            <w:r>
              <w:t xml:space="preserve">Software </w:t>
            </w:r>
            <w:r w:rsidR="009519BF">
              <w:t>Vendor</w:t>
            </w:r>
          </w:p>
        </w:tc>
        <w:tc>
          <w:tcPr>
            <w:tcW w:w="1410" w:type="dxa"/>
            <w:shd w:val="clear" w:color="auto" w:fill="auto"/>
            <w:tcMar>
              <w:top w:w="100" w:type="dxa"/>
              <w:left w:w="100" w:type="dxa"/>
              <w:bottom w:w="100" w:type="dxa"/>
              <w:right w:w="100" w:type="dxa"/>
            </w:tcMar>
          </w:tcPr>
          <w:p w14:paraId="6284C90E" w14:textId="77777777" w:rsidR="009519BF" w:rsidRDefault="009519BF" w:rsidP="009519BF">
            <w:pPr>
              <w:widowControl w:val="0"/>
              <w:spacing w:before="0" w:line="240" w:lineRule="auto"/>
            </w:pPr>
            <w:r>
              <w:t>Yes</w:t>
            </w:r>
          </w:p>
        </w:tc>
        <w:tc>
          <w:tcPr>
            <w:tcW w:w="3810" w:type="dxa"/>
            <w:shd w:val="clear" w:color="auto" w:fill="auto"/>
            <w:tcMar>
              <w:top w:w="100" w:type="dxa"/>
              <w:left w:w="100" w:type="dxa"/>
              <w:bottom w:w="100" w:type="dxa"/>
              <w:right w:w="100" w:type="dxa"/>
            </w:tcMar>
          </w:tcPr>
          <w:p w14:paraId="1B21F634" w14:textId="78E9B765" w:rsidR="009519BF" w:rsidRDefault="009519BF" w:rsidP="009519BF">
            <w:pPr>
              <w:widowControl w:val="0"/>
              <w:spacing w:before="0" w:line="240" w:lineRule="auto"/>
            </w:pPr>
            <w:r>
              <w:t xml:space="preserve">Software developers, </w:t>
            </w:r>
          </w:p>
        </w:tc>
      </w:tr>
      <w:tr w:rsidR="004C4EDF" w14:paraId="42289A2C" w14:textId="77777777">
        <w:trPr>
          <w:trHeight w:val="420"/>
        </w:trPr>
        <w:tc>
          <w:tcPr>
            <w:tcW w:w="3135" w:type="dxa"/>
            <w:shd w:val="clear" w:color="auto" w:fill="auto"/>
            <w:tcMar>
              <w:top w:w="100" w:type="dxa"/>
              <w:left w:w="100" w:type="dxa"/>
              <w:bottom w:w="100" w:type="dxa"/>
              <w:right w:w="100" w:type="dxa"/>
            </w:tcMar>
          </w:tcPr>
          <w:p w14:paraId="5CACC957" w14:textId="2F5968B5" w:rsidR="004C4EDF" w:rsidRDefault="004C4EDF" w:rsidP="009519BF">
            <w:r>
              <w:t>Schema Developers</w:t>
            </w:r>
          </w:p>
        </w:tc>
        <w:tc>
          <w:tcPr>
            <w:tcW w:w="1410" w:type="dxa"/>
            <w:shd w:val="clear" w:color="auto" w:fill="auto"/>
            <w:tcMar>
              <w:top w:w="100" w:type="dxa"/>
              <w:left w:w="100" w:type="dxa"/>
              <w:bottom w:w="100" w:type="dxa"/>
              <w:right w:w="100" w:type="dxa"/>
            </w:tcMar>
          </w:tcPr>
          <w:p w14:paraId="6BB50836" w14:textId="406F81BF" w:rsidR="004C4EDF" w:rsidRDefault="004C4EDF" w:rsidP="009519BF">
            <w:pPr>
              <w:widowControl w:val="0"/>
              <w:spacing w:before="0" w:line="240" w:lineRule="auto"/>
            </w:pPr>
            <w:r>
              <w:t>Yes</w:t>
            </w:r>
          </w:p>
        </w:tc>
        <w:tc>
          <w:tcPr>
            <w:tcW w:w="3810" w:type="dxa"/>
            <w:shd w:val="clear" w:color="auto" w:fill="auto"/>
            <w:tcMar>
              <w:top w:w="100" w:type="dxa"/>
              <w:left w:w="100" w:type="dxa"/>
              <w:bottom w:w="100" w:type="dxa"/>
              <w:right w:w="100" w:type="dxa"/>
            </w:tcMar>
          </w:tcPr>
          <w:p w14:paraId="1B08F841" w14:textId="77777777" w:rsidR="004C4EDF" w:rsidRDefault="004C4EDF" w:rsidP="009519BF">
            <w:pPr>
              <w:widowControl w:val="0"/>
              <w:spacing w:before="0" w:line="240" w:lineRule="auto"/>
            </w:pPr>
          </w:p>
        </w:tc>
      </w:tr>
      <w:tr w:rsidR="009519BF" w14:paraId="1E7E50C8" w14:textId="77777777">
        <w:trPr>
          <w:trHeight w:val="420"/>
        </w:trPr>
        <w:tc>
          <w:tcPr>
            <w:tcW w:w="3135" w:type="dxa"/>
            <w:shd w:val="clear" w:color="auto" w:fill="auto"/>
            <w:tcMar>
              <w:top w:w="100" w:type="dxa"/>
              <w:left w:w="100" w:type="dxa"/>
              <w:bottom w:w="100" w:type="dxa"/>
              <w:right w:w="100" w:type="dxa"/>
            </w:tcMar>
          </w:tcPr>
          <w:p w14:paraId="6A09AB78" w14:textId="77777777" w:rsidR="009519BF" w:rsidRDefault="009519BF" w:rsidP="009519BF">
            <w:r>
              <w:t>Code Authorities</w:t>
            </w:r>
          </w:p>
        </w:tc>
        <w:tc>
          <w:tcPr>
            <w:tcW w:w="1410" w:type="dxa"/>
            <w:shd w:val="clear" w:color="auto" w:fill="auto"/>
            <w:tcMar>
              <w:top w:w="100" w:type="dxa"/>
              <w:left w:w="100" w:type="dxa"/>
              <w:bottom w:w="100" w:type="dxa"/>
              <w:right w:w="100" w:type="dxa"/>
            </w:tcMar>
          </w:tcPr>
          <w:p w14:paraId="10040692" w14:textId="77777777" w:rsidR="009519BF" w:rsidRDefault="009519BF" w:rsidP="009519BF">
            <w:pPr>
              <w:widowControl w:val="0"/>
              <w:spacing w:before="0" w:line="240" w:lineRule="auto"/>
            </w:pPr>
            <w:r>
              <w:t>Yes</w:t>
            </w:r>
          </w:p>
        </w:tc>
        <w:tc>
          <w:tcPr>
            <w:tcW w:w="3810" w:type="dxa"/>
            <w:shd w:val="clear" w:color="auto" w:fill="auto"/>
            <w:tcMar>
              <w:top w:w="100" w:type="dxa"/>
              <w:left w:w="100" w:type="dxa"/>
              <w:bottom w:w="100" w:type="dxa"/>
              <w:right w:w="100" w:type="dxa"/>
            </w:tcMar>
          </w:tcPr>
          <w:p w14:paraId="057CC42B" w14:textId="77777777" w:rsidR="009519BF" w:rsidRDefault="009519BF" w:rsidP="009519BF">
            <w:pPr>
              <w:widowControl w:val="0"/>
              <w:spacing w:before="0" w:line="240" w:lineRule="auto"/>
            </w:pPr>
            <w:proofErr w:type="spellStart"/>
            <w:r>
              <w:t>Eg</w:t>
            </w:r>
            <w:proofErr w:type="spellEnd"/>
            <w:r>
              <w:t xml:space="preserve">: State and City AHJs </w:t>
            </w:r>
          </w:p>
        </w:tc>
      </w:tr>
      <w:tr w:rsidR="009519BF" w14:paraId="033C78E5" w14:textId="77777777">
        <w:trPr>
          <w:trHeight w:val="420"/>
        </w:trPr>
        <w:tc>
          <w:tcPr>
            <w:tcW w:w="3135" w:type="dxa"/>
            <w:shd w:val="clear" w:color="auto" w:fill="auto"/>
            <w:tcMar>
              <w:top w:w="100" w:type="dxa"/>
              <w:left w:w="100" w:type="dxa"/>
              <w:bottom w:w="100" w:type="dxa"/>
              <w:right w:w="100" w:type="dxa"/>
            </w:tcMar>
          </w:tcPr>
          <w:p w14:paraId="6EEDD41B" w14:textId="77777777" w:rsidR="009519BF" w:rsidRDefault="009519BF" w:rsidP="009519BF">
            <w:r>
              <w:t>Rating Agencies</w:t>
            </w:r>
          </w:p>
        </w:tc>
        <w:tc>
          <w:tcPr>
            <w:tcW w:w="1410" w:type="dxa"/>
            <w:shd w:val="clear" w:color="auto" w:fill="auto"/>
            <w:tcMar>
              <w:top w:w="100" w:type="dxa"/>
              <w:left w:w="100" w:type="dxa"/>
              <w:bottom w:w="100" w:type="dxa"/>
              <w:right w:w="100" w:type="dxa"/>
            </w:tcMar>
          </w:tcPr>
          <w:p w14:paraId="34EF0CA4" w14:textId="77777777" w:rsidR="009519BF" w:rsidRDefault="009519BF" w:rsidP="009519BF">
            <w:pPr>
              <w:widowControl w:val="0"/>
              <w:spacing w:before="0" w:line="240" w:lineRule="auto"/>
            </w:pPr>
            <w:r>
              <w:t>Yes</w:t>
            </w:r>
          </w:p>
        </w:tc>
        <w:tc>
          <w:tcPr>
            <w:tcW w:w="3810" w:type="dxa"/>
            <w:shd w:val="clear" w:color="auto" w:fill="auto"/>
            <w:tcMar>
              <w:top w:w="100" w:type="dxa"/>
              <w:left w:w="100" w:type="dxa"/>
              <w:bottom w:w="100" w:type="dxa"/>
              <w:right w:w="100" w:type="dxa"/>
            </w:tcMar>
          </w:tcPr>
          <w:p w14:paraId="51C4BABB" w14:textId="77777777" w:rsidR="009519BF" w:rsidRDefault="009519BF" w:rsidP="009519BF">
            <w:pPr>
              <w:widowControl w:val="0"/>
              <w:spacing w:before="0" w:line="240" w:lineRule="auto"/>
            </w:pPr>
            <w:proofErr w:type="spellStart"/>
            <w:r>
              <w:t>Eg</w:t>
            </w:r>
            <w:proofErr w:type="spellEnd"/>
            <w:r>
              <w:t>: USGBC, etc.</w:t>
            </w:r>
          </w:p>
        </w:tc>
      </w:tr>
      <w:tr w:rsidR="009519BF" w14:paraId="3B563FB3" w14:textId="77777777">
        <w:trPr>
          <w:trHeight w:val="420"/>
        </w:trPr>
        <w:tc>
          <w:tcPr>
            <w:tcW w:w="3135" w:type="dxa"/>
            <w:shd w:val="clear" w:color="auto" w:fill="auto"/>
            <w:tcMar>
              <w:top w:w="100" w:type="dxa"/>
              <w:left w:w="100" w:type="dxa"/>
              <w:bottom w:w="100" w:type="dxa"/>
              <w:right w:w="100" w:type="dxa"/>
            </w:tcMar>
          </w:tcPr>
          <w:p w14:paraId="41F69E51" w14:textId="77777777" w:rsidR="009519BF" w:rsidRDefault="009519BF" w:rsidP="009519BF">
            <w:r>
              <w:t>Utility and Efficiency Program</w:t>
            </w:r>
          </w:p>
        </w:tc>
        <w:tc>
          <w:tcPr>
            <w:tcW w:w="1410" w:type="dxa"/>
            <w:shd w:val="clear" w:color="auto" w:fill="auto"/>
            <w:tcMar>
              <w:top w:w="100" w:type="dxa"/>
              <w:left w:w="100" w:type="dxa"/>
              <w:bottom w:w="100" w:type="dxa"/>
              <w:right w:w="100" w:type="dxa"/>
            </w:tcMar>
          </w:tcPr>
          <w:p w14:paraId="2D245AF4" w14:textId="77777777" w:rsidR="009519BF" w:rsidRDefault="009519BF" w:rsidP="009519BF">
            <w:pPr>
              <w:widowControl w:val="0"/>
              <w:spacing w:before="0" w:line="240" w:lineRule="auto"/>
            </w:pPr>
            <w:r>
              <w:t>Yes</w:t>
            </w:r>
          </w:p>
        </w:tc>
        <w:tc>
          <w:tcPr>
            <w:tcW w:w="3810" w:type="dxa"/>
            <w:shd w:val="clear" w:color="auto" w:fill="auto"/>
            <w:tcMar>
              <w:top w:w="100" w:type="dxa"/>
              <w:left w:w="100" w:type="dxa"/>
              <w:bottom w:w="100" w:type="dxa"/>
              <w:right w:w="100" w:type="dxa"/>
            </w:tcMar>
          </w:tcPr>
          <w:p w14:paraId="66C1FEBB" w14:textId="77777777" w:rsidR="009519BF" w:rsidRDefault="009519BF" w:rsidP="009519BF">
            <w:pPr>
              <w:widowControl w:val="0"/>
              <w:spacing w:before="0" w:line="240" w:lineRule="auto"/>
            </w:pPr>
          </w:p>
        </w:tc>
      </w:tr>
      <w:tr w:rsidR="009519BF" w14:paraId="5C01C4E3" w14:textId="77777777">
        <w:trPr>
          <w:trHeight w:val="420"/>
        </w:trPr>
        <w:tc>
          <w:tcPr>
            <w:tcW w:w="3135" w:type="dxa"/>
            <w:shd w:val="clear" w:color="auto" w:fill="auto"/>
            <w:tcMar>
              <w:top w:w="100" w:type="dxa"/>
              <w:left w:w="100" w:type="dxa"/>
              <w:bottom w:w="100" w:type="dxa"/>
              <w:right w:w="100" w:type="dxa"/>
            </w:tcMar>
          </w:tcPr>
          <w:p w14:paraId="76D681DA" w14:textId="77777777" w:rsidR="009519BF" w:rsidRDefault="009519BF" w:rsidP="009519BF">
            <w:r>
              <w:t>NGO / Govt</w:t>
            </w:r>
          </w:p>
        </w:tc>
        <w:tc>
          <w:tcPr>
            <w:tcW w:w="1410" w:type="dxa"/>
            <w:shd w:val="clear" w:color="auto" w:fill="auto"/>
            <w:tcMar>
              <w:top w:w="100" w:type="dxa"/>
              <w:left w:w="100" w:type="dxa"/>
              <w:bottom w:w="100" w:type="dxa"/>
              <w:right w:w="100" w:type="dxa"/>
            </w:tcMar>
          </w:tcPr>
          <w:p w14:paraId="1E408182" w14:textId="77777777" w:rsidR="009519BF" w:rsidRDefault="008D5B62" w:rsidP="009519BF">
            <w:pPr>
              <w:widowControl w:val="0"/>
              <w:spacing w:before="0" w:line="240" w:lineRule="auto"/>
            </w:pPr>
            <w:r>
              <w:t>Yes</w:t>
            </w:r>
          </w:p>
        </w:tc>
        <w:tc>
          <w:tcPr>
            <w:tcW w:w="3810" w:type="dxa"/>
            <w:shd w:val="clear" w:color="auto" w:fill="auto"/>
            <w:tcMar>
              <w:top w:w="100" w:type="dxa"/>
              <w:left w:w="100" w:type="dxa"/>
              <w:bottom w:w="100" w:type="dxa"/>
              <w:right w:w="100" w:type="dxa"/>
            </w:tcMar>
          </w:tcPr>
          <w:p w14:paraId="2BB50EB3" w14:textId="24E0C5F6" w:rsidR="009519BF" w:rsidRDefault="004C4EDF" w:rsidP="009519BF">
            <w:pPr>
              <w:widowControl w:val="0"/>
              <w:spacing w:before="0" w:line="240" w:lineRule="auto"/>
            </w:pPr>
            <w:r>
              <w:t>National Labs, etc.</w:t>
            </w:r>
          </w:p>
        </w:tc>
      </w:tr>
      <w:tr w:rsidR="00A53032" w14:paraId="40E26EE7" w14:textId="77777777">
        <w:trPr>
          <w:trHeight w:val="420"/>
        </w:trPr>
        <w:tc>
          <w:tcPr>
            <w:tcW w:w="3135" w:type="dxa"/>
            <w:shd w:val="clear" w:color="auto" w:fill="auto"/>
            <w:tcMar>
              <w:top w:w="100" w:type="dxa"/>
              <w:left w:w="100" w:type="dxa"/>
              <w:bottom w:w="100" w:type="dxa"/>
              <w:right w:w="100" w:type="dxa"/>
            </w:tcMar>
          </w:tcPr>
          <w:p w14:paraId="4AEB2CD4" w14:textId="77777777" w:rsidR="00A53032" w:rsidRDefault="00A53032" w:rsidP="009519BF">
            <w:r>
              <w:t>Manufacturers</w:t>
            </w:r>
          </w:p>
        </w:tc>
        <w:tc>
          <w:tcPr>
            <w:tcW w:w="1410" w:type="dxa"/>
            <w:shd w:val="clear" w:color="auto" w:fill="auto"/>
            <w:tcMar>
              <w:top w:w="100" w:type="dxa"/>
              <w:left w:w="100" w:type="dxa"/>
              <w:bottom w:w="100" w:type="dxa"/>
              <w:right w:w="100" w:type="dxa"/>
            </w:tcMar>
          </w:tcPr>
          <w:p w14:paraId="3B239E3A" w14:textId="77777777" w:rsidR="00A53032" w:rsidRDefault="00A53032" w:rsidP="009519BF">
            <w:pPr>
              <w:widowControl w:val="0"/>
              <w:spacing w:before="0" w:line="240" w:lineRule="auto"/>
            </w:pPr>
          </w:p>
        </w:tc>
        <w:tc>
          <w:tcPr>
            <w:tcW w:w="3810" w:type="dxa"/>
            <w:shd w:val="clear" w:color="auto" w:fill="auto"/>
            <w:tcMar>
              <w:top w:w="100" w:type="dxa"/>
              <w:left w:w="100" w:type="dxa"/>
              <w:bottom w:w="100" w:type="dxa"/>
              <w:right w:w="100" w:type="dxa"/>
            </w:tcMar>
          </w:tcPr>
          <w:p w14:paraId="6079EF69" w14:textId="77777777" w:rsidR="00A53032" w:rsidRDefault="00A53032" w:rsidP="009519BF">
            <w:pPr>
              <w:widowControl w:val="0"/>
              <w:spacing w:before="0" w:line="240" w:lineRule="auto"/>
            </w:pPr>
          </w:p>
        </w:tc>
      </w:tr>
      <w:tr w:rsidR="009519BF" w14:paraId="7A8BDE94" w14:textId="77777777">
        <w:trPr>
          <w:trHeight w:val="420"/>
        </w:trPr>
        <w:tc>
          <w:tcPr>
            <w:tcW w:w="3135" w:type="dxa"/>
            <w:shd w:val="clear" w:color="auto" w:fill="auto"/>
            <w:tcMar>
              <w:top w:w="100" w:type="dxa"/>
              <w:left w:w="100" w:type="dxa"/>
              <w:bottom w:w="100" w:type="dxa"/>
              <w:right w:w="100" w:type="dxa"/>
            </w:tcMar>
          </w:tcPr>
          <w:p w14:paraId="49C57300" w14:textId="77777777" w:rsidR="009519BF" w:rsidRDefault="009519BF" w:rsidP="009519BF">
            <w:r>
              <w:t>University and research</w:t>
            </w:r>
          </w:p>
        </w:tc>
        <w:tc>
          <w:tcPr>
            <w:tcW w:w="1410" w:type="dxa"/>
            <w:shd w:val="clear" w:color="auto" w:fill="auto"/>
            <w:tcMar>
              <w:top w:w="100" w:type="dxa"/>
              <w:left w:w="100" w:type="dxa"/>
              <w:bottom w:w="100" w:type="dxa"/>
              <w:right w:w="100" w:type="dxa"/>
            </w:tcMar>
          </w:tcPr>
          <w:p w14:paraId="36D9B419" w14:textId="77777777" w:rsidR="009519BF" w:rsidRDefault="009519BF" w:rsidP="009519BF">
            <w:pPr>
              <w:widowControl w:val="0"/>
              <w:spacing w:before="0" w:line="240" w:lineRule="auto"/>
            </w:pPr>
          </w:p>
        </w:tc>
        <w:tc>
          <w:tcPr>
            <w:tcW w:w="3810" w:type="dxa"/>
            <w:shd w:val="clear" w:color="auto" w:fill="auto"/>
            <w:tcMar>
              <w:top w:w="100" w:type="dxa"/>
              <w:left w:w="100" w:type="dxa"/>
              <w:bottom w:w="100" w:type="dxa"/>
              <w:right w:w="100" w:type="dxa"/>
            </w:tcMar>
          </w:tcPr>
          <w:p w14:paraId="58DEE88A" w14:textId="77777777" w:rsidR="009519BF" w:rsidRDefault="009519BF" w:rsidP="009519BF">
            <w:pPr>
              <w:widowControl w:val="0"/>
              <w:spacing w:before="0" w:line="240" w:lineRule="auto"/>
            </w:pPr>
          </w:p>
        </w:tc>
      </w:tr>
      <w:tr w:rsidR="009519BF" w14:paraId="3B90BED4" w14:textId="77777777">
        <w:trPr>
          <w:trHeight w:val="420"/>
        </w:trPr>
        <w:tc>
          <w:tcPr>
            <w:tcW w:w="3135" w:type="dxa"/>
            <w:shd w:val="clear" w:color="auto" w:fill="auto"/>
            <w:tcMar>
              <w:top w:w="100" w:type="dxa"/>
              <w:left w:w="100" w:type="dxa"/>
              <w:bottom w:w="100" w:type="dxa"/>
              <w:right w:w="100" w:type="dxa"/>
            </w:tcMar>
          </w:tcPr>
          <w:p w14:paraId="62E6DBE9" w14:textId="77777777" w:rsidR="009519BF" w:rsidRDefault="009519BF" w:rsidP="009519BF">
            <w:r>
              <w:t>Other</w:t>
            </w:r>
          </w:p>
        </w:tc>
        <w:tc>
          <w:tcPr>
            <w:tcW w:w="1410" w:type="dxa"/>
            <w:shd w:val="clear" w:color="auto" w:fill="auto"/>
            <w:tcMar>
              <w:top w:w="100" w:type="dxa"/>
              <w:left w:w="100" w:type="dxa"/>
              <w:bottom w:w="100" w:type="dxa"/>
              <w:right w:w="100" w:type="dxa"/>
            </w:tcMar>
          </w:tcPr>
          <w:p w14:paraId="4D8F5522" w14:textId="77777777" w:rsidR="009519BF" w:rsidRDefault="009519BF" w:rsidP="009519BF">
            <w:pPr>
              <w:widowControl w:val="0"/>
              <w:spacing w:before="0" w:line="240" w:lineRule="auto"/>
            </w:pPr>
          </w:p>
        </w:tc>
        <w:tc>
          <w:tcPr>
            <w:tcW w:w="3810" w:type="dxa"/>
            <w:shd w:val="clear" w:color="auto" w:fill="auto"/>
            <w:tcMar>
              <w:top w:w="100" w:type="dxa"/>
              <w:left w:w="100" w:type="dxa"/>
              <w:bottom w:w="100" w:type="dxa"/>
              <w:right w:w="100" w:type="dxa"/>
            </w:tcMar>
          </w:tcPr>
          <w:p w14:paraId="0EC1CAE0" w14:textId="77777777" w:rsidR="009519BF" w:rsidRDefault="009519BF" w:rsidP="009519BF">
            <w:pPr>
              <w:widowControl w:val="0"/>
              <w:spacing w:before="0" w:line="240" w:lineRule="auto"/>
            </w:pPr>
          </w:p>
        </w:tc>
      </w:tr>
    </w:tbl>
    <w:p w14:paraId="3AF5A17C" w14:textId="77777777" w:rsidR="008921E3" w:rsidRDefault="008921E3">
      <w:pPr>
        <w:pStyle w:val="Heading2"/>
      </w:pPr>
      <w:bookmarkStart w:id="18" w:name="_azamor6n55gg" w:colFirst="0" w:colLast="0"/>
      <w:bookmarkEnd w:id="18"/>
    </w:p>
    <w:p w14:paraId="7C40DD0C" w14:textId="77777777" w:rsidR="008921E3" w:rsidRDefault="008921E3"/>
    <w:sectPr w:rsidR="008921E3">
      <w:headerReference w:type="default" r:id="rId10"/>
      <w:headerReference w:type="first" r:id="rId11"/>
      <w:footerReference w:type="first" r:id="rId12"/>
      <w:pgSz w:w="12240" w:h="15840"/>
      <w:pgMar w:top="108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59607" w14:textId="77777777" w:rsidR="00A27E5F" w:rsidRDefault="00A27E5F">
      <w:pPr>
        <w:spacing w:before="0" w:line="240" w:lineRule="auto"/>
      </w:pPr>
      <w:r>
        <w:separator/>
      </w:r>
    </w:p>
  </w:endnote>
  <w:endnote w:type="continuationSeparator" w:id="0">
    <w:p w14:paraId="21AC03C7" w14:textId="77777777" w:rsidR="00A27E5F" w:rsidRDefault="00A27E5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E9AE5" w14:textId="77777777" w:rsidR="008921E3" w:rsidRDefault="008921E3">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85E46" w14:textId="77777777" w:rsidR="00A27E5F" w:rsidRDefault="00A27E5F">
      <w:pPr>
        <w:spacing w:before="0" w:line="240" w:lineRule="auto"/>
      </w:pPr>
      <w:r>
        <w:separator/>
      </w:r>
    </w:p>
  </w:footnote>
  <w:footnote w:type="continuationSeparator" w:id="0">
    <w:p w14:paraId="6FB391BC" w14:textId="77777777" w:rsidR="00A27E5F" w:rsidRDefault="00A27E5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C4957" w14:textId="77777777" w:rsidR="008921E3" w:rsidRDefault="008921E3">
    <w:pPr>
      <w:pBdr>
        <w:top w:val="nil"/>
        <w:left w:val="nil"/>
        <w:bottom w:val="nil"/>
        <w:right w:val="nil"/>
        <w:between w:val="nil"/>
      </w:pBdr>
      <w:spacing w:before="400"/>
    </w:pPr>
  </w:p>
  <w:p w14:paraId="68A671CF" w14:textId="77777777" w:rsidR="008921E3" w:rsidRDefault="008921E3">
    <w:pPr>
      <w:pBdr>
        <w:top w:val="nil"/>
        <w:left w:val="nil"/>
        <w:bottom w:val="nil"/>
        <w:right w:val="nil"/>
        <w:between w:val="nil"/>
      </w:pBd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86CB7" w14:textId="77777777" w:rsidR="008921E3" w:rsidRDefault="008921E3">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4034E"/>
    <w:multiLevelType w:val="multilevel"/>
    <w:tmpl w:val="F1A850B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 w15:restartNumberingAfterBreak="0">
    <w:nsid w:val="4EA143FD"/>
    <w:multiLevelType w:val="multilevel"/>
    <w:tmpl w:val="009819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EBE4CCD"/>
    <w:multiLevelType w:val="multilevel"/>
    <w:tmpl w:val="1818C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74830D09"/>
    <w:multiLevelType w:val="multilevel"/>
    <w:tmpl w:val="85FCBB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1E3"/>
    <w:rsid w:val="0003446C"/>
    <w:rsid w:val="00067D1C"/>
    <w:rsid w:val="001D15EB"/>
    <w:rsid w:val="0022072A"/>
    <w:rsid w:val="002451ED"/>
    <w:rsid w:val="002913F8"/>
    <w:rsid w:val="002927A3"/>
    <w:rsid w:val="002C4B77"/>
    <w:rsid w:val="00314398"/>
    <w:rsid w:val="003D4430"/>
    <w:rsid w:val="004166D8"/>
    <w:rsid w:val="004A47B4"/>
    <w:rsid w:val="004C4EDF"/>
    <w:rsid w:val="004F16F8"/>
    <w:rsid w:val="00526CFC"/>
    <w:rsid w:val="00546BCE"/>
    <w:rsid w:val="005A1F1A"/>
    <w:rsid w:val="005C0E03"/>
    <w:rsid w:val="006A5BFF"/>
    <w:rsid w:val="00712DC6"/>
    <w:rsid w:val="00725DA9"/>
    <w:rsid w:val="00735559"/>
    <w:rsid w:val="00863D57"/>
    <w:rsid w:val="00866794"/>
    <w:rsid w:val="008921E3"/>
    <w:rsid w:val="008D5B62"/>
    <w:rsid w:val="009519BF"/>
    <w:rsid w:val="00A27E5F"/>
    <w:rsid w:val="00A53032"/>
    <w:rsid w:val="00A946C6"/>
    <w:rsid w:val="00B1615F"/>
    <w:rsid w:val="00B270DC"/>
    <w:rsid w:val="00B75435"/>
    <w:rsid w:val="00B866FF"/>
    <w:rsid w:val="00C06FA0"/>
    <w:rsid w:val="00C75C7F"/>
    <w:rsid w:val="00C8358F"/>
    <w:rsid w:val="00D03592"/>
    <w:rsid w:val="00D1272B"/>
    <w:rsid w:val="00D20161"/>
    <w:rsid w:val="00D229C9"/>
    <w:rsid w:val="00D6138D"/>
    <w:rsid w:val="00D65141"/>
    <w:rsid w:val="00D75728"/>
    <w:rsid w:val="00D81482"/>
    <w:rsid w:val="00DD5F37"/>
    <w:rsid w:val="00E6147F"/>
    <w:rsid w:val="00EA2A24"/>
    <w:rsid w:val="00F53141"/>
    <w:rsid w:val="00FA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0D8DA"/>
  <w15:docId w15:val="{72CD28D1-66C0-403E-B796-844E04D0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w:eastAsia="Proxima Nova" w:hAnsi="Proxima Nova" w:cs="Proxima Nova"/>
        <w:color w:val="353744"/>
        <w:sz w:val="22"/>
        <w:szCs w:val="22"/>
        <w:lang w:val="en" w:eastAsia="en-US" w:bidi="ar-SA"/>
      </w:rPr>
    </w:rPrDefault>
    <w:pPrDefault>
      <w:pPr>
        <w:spacing w:before="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spacing w:before="480" w:line="240" w:lineRule="auto"/>
      <w:outlineLvl w:val="0"/>
    </w:pPr>
    <w:rPr>
      <w:b/>
      <w:color w:val="000000"/>
      <w:sz w:val="36"/>
      <w:szCs w:val="36"/>
    </w:rPr>
  </w:style>
  <w:style w:type="paragraph" w:styleId="Heading2">
    <w:name w:val="heading 2"/>
    <w:basedOn w:val="Normal"/>
    <w:next w:val="Normal"/>
    <w:uiPriority w:val="9"/>
    <w:unhideWhenUsed/>
    <w:qFormat/>
    <w:pPr>
      <w:spacing w:before="320" w:line="240" w:lineRule="auto"/>
      <w:outlineLvl w:val="1"/>
    </w:pPr>
    <w:rPr>
      <w:b/>
      <w:color w:val="1C4587"/>
      <w:sz w:val="28"/>
      <w:szCs w:val="28"/>
    </w:rPr>
  </w:style>
  <w:style w:type="paragraph" w:styleId="Heading3">
    <w:name w:val="heading 3"/>
    <w:basedOn w:val="Normal"/>
    <w:next w:val="Normal"/>
    <w:uiPriority w:val="9"/>
    <w:semiHidden/>
    <w:unhideWhenUsed/>
    <w:qFormat/>
    <w:pPr>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20" w:line="240" w:lineRule="auto"/>
    </w:pPr>
    <w:rPr>
      <w:sz w:val="72"/>
      <w:szCs w:val="72"/>
    </w:rPr>
  </w:style>
  <w:style w:type="paragraph" w:styleId="Subtitle">
    <w:name w:val="Subtitle"/>
    <w:basedOn w:val="Normal"/>
    <w:next w:val="Normal"/>
    <w:uiPriority w:val="11"/>
    <w:qFormat/>
    <w:pPr>
      <w:spacing w:before="0" w:line="240" w:lineRule="auto"/>
    </w:pPr>
    <w:rPr>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03446C"/>
    <w:rPr>
      <w:sz w:val="16"/>
      <w:szCs w:val="16"/>
    </w:rPr>
  </w:style>
  <w:style w:type="paragraph" w:styleId="CommentText">
    <w:name w:val="annotation text"/>
    <w:basedOn w:val="Normal"/>
    <w:link w:val="CommentTextChar"/>
    <w:uiPriority w:val="99"/>
    <w:unhideWhenUsed/>
    <w:rsid w:val="0003446C"/>
    <w:pPr>
      <w:spacing w:line="240" w:lineRule="auto"/>
    </w:pPr>
    <w:rPr>
      <w:sz w:val="20"/>
      <w:szCs w:val="20"/>
    </w:rPr>
  </w:style>
  <w:style w:type="character" w:customStyle="1" w:styleId="CommentTextChar">
    <w:name w:val="Comment Text Char"/>
    <w:basedOn w:val="DefaultParagraphFont"/>
    <w:link w:val="CommentText"/>
    <w:uiPriority w:val="99"/>
    <w:rsid w:val="0003446C"/>
    <w:rPr>
      <w:sz w:val="20"/>
      <w:szCs w:val="20"/>
    </w:rPr>
  </w:style>
  <w:style w:type="paragraph" w:styleId="CommentSubject">
    <w:name w:val="annotation subject"/>
    <w:basedOn w:val="CommentText"/>
    <w:next w:val="CommentText"/>
    <w:link w:val="CommentSubjectChar"/>
    <w:uiPriority w:val="99"/>
    <w:semiHidden/>
    <w:unhideWhenUsed/>
    <w:rsid w:val="0003446C"/>
    <w:rPr>
      <w:b/>
      <w:bCs/>
    </w:rPr>
  </w:style>
  <w:style w:type="character" w:customStyle="1" w:styleId="CommentSubjectChar">
    <w:name w:val="Comment Subject Char"/>
    <w:basedOn w:val="CommentTextChar"/>
    <w:link w:val="CommentSubject"/>
    <w:uiPriority w:val="99"/>
    <w:semiHidden/>
    <w:rsid w:val="0003446C"/>
    <w:rPr>
      <w:b/>
      <w:bCs/>
      <w:sz w:val="20"/>
      <w:szCs w:val="20"/>
    </w:rPr>
  </w:style>
  <w:style w:type="paragraph" w:styleId="BalloonText">
    <w:name w:val="Balloon Text"/>
    <w:basedOn w:val="Normal"/>
    <w:link w:val="BalloonTextChar"/>
    <w:uiPriority w:val="99"/>
    <w:semiHidden/>
    <w:unhideWhenUsed/>
    <w:rsid w:val="0003446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bit.ly/IBPSA-USA_CommitteePoli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bpsa.us/board-direct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Sagar Rao</dc:creator>
  <cp:lastModifiedBy>Goel, Supriya</cp:lastModifiedBy>
  <cp:revision>3</cp:revision>
  <dcterms:created xsi:type="dcterms:W3CDTF">2019-11-07T18:55:00Z</dcterms:created>
  <dcterms:modified xsi:type="dcterms:W3CDTF">2019-11-07T18:56:00Z</dcterms:modified>
</cp:coreProperties>
</file>